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EA" w:rsidRPr="009143EA" w:rsidRDefault="009143EA" w:rsidP="009143EA">
      <w:pPr>
        <w:spacing w:after="0" w:line="259" w:lineRule="auto"/>
        <w:ind w:left="0" w:firstLine="0"/>
        <w:jc w:val="both"/>
      </w:pPr>
      <w:r>
        <w:rPr>
          <w:b/>
          <w:color w:val="454545"/>
          <w:sz w:val="24"/>
        </w:rPr>
        <w:t xml:space="preserve">                                                                                            </w:t>
      </w:r>
      <w:r>
        <w:rPr>
          <w:b/>
        </w:rPr>
        <w:t xml:space="preserve">          </w:t>
      </w:r>
    </w:p>
    <w:p w:rsidR="009143EA" w:rsidRDefault="009143EA" w:rsidP="00C06AA9">
      <w:pPr>
        <w:spacing w:after="0" w:line="252" w:lineRule="auto"/>
        <w:rPr>
          <w:color w:val="343434"/>
        </w:rPr>
      </w:pPr>
      <w:r>
        <w:rPr>
          <w:sz w:val="24"/>
          <w:szCs w:val="24"/>
        </w:rPr>
        <w:t xml:space="preserve">                                 </w:t>
      </w:r>
      <w:r w:rsidR="00C06AA9" w:rsidRPr="00C06AA9">
        <w:rPr>
          <w:noProof/>
          <w:sz w:val="24"/>
          <w:szCs w:val="24"/>
        </w:rPr>
        <w:drawing>
          <wp:inline distT="0" distB="0" distL="0" distR="0">
            <wp:extent cx="4933950" cy="5076825"/>
            <wp:effectExtent l="0" t="0" r="0" b="9525"/>
            <wp:docPr id="3" name="Рисунок 3" descr="C:\Users\1\Pictures\img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Pictures\img26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950" cy="5076825"/>
                    </a:xfrm>
                    <a:prstGeom prst="rect">
                      <a:avLst/>
                    </a:prstGeom>
                    <a:noFill/>
                    <a:ln>
                      <a:noFill/>
                    </a:ln>
                  </pic:spPr>
                </pic:pic>
              </a:graphicData>
            </a:graphic>
          </wp:inline>
        </w:drawing>
      </w:r>
      <w:r>
        <w:rPr>
          <w:sz w:val="24"/>
          <w:szCs w:val="24"/>
        </w:rPr>
        <w:t xml:space="preserve">                                                                     </w:t>
      </w:r>
    </w:p>
    <w:p w:rsidR="009143EA" w:rsidRDefault="009143EA" w:rsidP="009143EA">
      <w:pPr>
        <w:spacing w:after="0"/>
        <w:ind w:right="144" w:firstLine="0"/>
        <w:rPr>
          <w:color w:val="343434"/>
        </w:rPr>
      </w:pPr>
    </w:p>
    <w:p w:rsidR="009143EA" w:rsidRDefault="009143EA" w:rsidP="009143EA">
      <w:pPr>
        <w:spacing w:after="0"/>
        <w:ind w:right="144" w:firstLine="0"/>
        <w:rPr>
          <w:color w:val="343434"/>
        </w:rPr>
      </w:pPr>
    </w:p>
    <w:p w:rsidR="009143EA" w:rsidRDefault="009143EA" w:rsidP="009143EA">
      <w:pPr>
        <w:spacing w:after="0"/>
        <w:ind w:right="144" w:firstLine="0"/>
        <w:rPr>
          <w:color w:val="343434"/>
        </w:rPr>
      </w:pPr>
    </w:p>
    <w:p w:rsidR="009143EA" w:rsidRDefault="009143EA" w:rsidP="009143EA">
      <w:pPr>
        <w:spacing w:after="0"/>
        <w:ind w:right="144" w:firstLine="0"/>
        <w:rPr>
          <w:color w:val="343434"/>
        </w:rPr>
      </w:pPr>
    </w:p>
    <w:p w:rsidR="009143EA" w:rsidRDefault="009143EA" w:rsidP="009143EA">
      <w:pPr>
        <w:spacing w:after="0"/>
        <w:ind w:right="144" w:firstLine="0"/>
        <w:rPr>
          <w:color w:val="343434"/>
        </w:rPr>
      </w:pPr>
    </w:p>
    <w:p w:rsidR="009143EA" w:rsidRDefault="009143EA" w:rsidP="009143EA">
      <w:pPr>
        <w:spacing w:after="0"/>
        <w:ind w:right="144" w:firstLine="0"/>
        <w:rPr>
          <w:color w:val="343434"/>
        </w:rPr>
      </w:pPr>
    </w:p>
    <w:p w:rsidR="009143EA" w:rsidRDefault="009143EA" w:rsidP="009143EA">
      <w:pPr>
        <w:spacing w:after="0"/>
        <w:ind w:right="144" w:firstLine="0"/>
        <w:rPr>
          <w:color w:val="343434"/>
        </w:rPr>
      </w:pPr>
    </w:p>
    <w:p w:rsidR="009143EA" w:rsidRDefault="009143EA" w:rsidP="009143EA">
      <w:pPr>
        <w:spacing w:after="0"/>
        <w:ind w:right="144" w:firstLine="0"/>
        <w:rPr>
          <w:color w:val="343434"/>
        </w:rPr>
      </w:pPr>
    </w:p>
    <w:p w:rsidR="009143EA" w:rsidRDefault="009143EA" w:rsidP="00C06AA9">
      <w:pPr>
        <w:spacing w:after="0"/>
        <w:ind w:left="0" w:right="144" w:firstLine="0"/>
        <w:rPr>
          <w:color w:val="343434"/>
        </w:rPr>
      </w:pPr>
    </w:p>
    <w:p w:rsidR="00C06AA9" w:rsidRDefault="00C06AA9" w:rsidP="00C06AA9">
      <w:pPr>
        <w:spacing w:after="0"/>
        <w:ind w:left="0" w:right="144" w:firstLine="0"/>
        <w:rPr>
          <w:color w:val="343434"/>
        </w:rPr>
      </w:pPr>
    </w:p>
    <w:p w:rsidR="00C06AA9" w:rsidRDefault="00C06AA9" w:rsidP="00C06AA9">
      <w:pPr>
        <w:spacing w:after="0"/>
        <w:ind w:left="0" w:right="144" w:firstLine="0"/>
        <w:rPr>
          <w:color w:val="343434"/>
        </w:rPr>
      </w:pPr>
    </w:p>
    <w:p w:rsidR="00C06AA9" w:rsidRDefault="00C06AA9" w:rsidP="00C06AA9">
      <w:pPr>
        <w:spacing w:after="0"/>
        <w:ind w:left="0" w:right="144" w:firstLine="0"/>
        <w:rPr>
          <w:color w:val="343434"/>
        </w:rPr>
      </w:pPr>
    </w:p>
    <w:p w:rsidR="00C06AA9" w:rsidRDefault="00C06AA9" w:rsidP="00C06AA9">
      <w:pPr>
        <w:spacing w:after="0"/>
        <w:ind w:left="0" w:right="144" w:firstLine="0"/>
        <w:rPr>
          <w:color w:val="343434"/>
        </w:rPr>
      </w:pPr>
    </w:p>
    <w:p w:rsidR="00C06AA9" w:rsidRDefault="00C06AA9" w:rsidP="00C06AA9">
      <w:pPr>
        <w:spacing w:after="0"/>
        <w:ind w:left="0" w:right="144" w:firstLine="0"/>
        <w:rPr>
          <w:color w:val="343434"/>
        </w:rPr>
      </w:pPr>
    </w:p>
    <w:p w:rsidR="00C06AA9" w:rsidRDefault="00C06AA9" w:rsidP="00C06AA9">
      <w:pPr>
        <w:spacing w:after="0"/>
        <w:ind w:left="0" w:right="144" w:firstLine="0"/>
        <w:rPr>
          <w:color w:val="343434"/>
        </w:rPr>
      </w:pPr>
      <w:bookmarkStart w:id="0" w:name="_GoBack"/>
      <w:bookmarkEnd w:id="0"/>
    </w:p>
    <w:p w:rsidR="009143EA" w:rsidRDefault="009143EA" w:rsidP="009143EA">
      <w:pPr>
        <w:spacing w:after="0"/>
        <w:ind w:right="144" w:firstLine="0"/>
        <w:rPr>
          <w:color w:val="343434"/>
        </w:rPr>
      </w:pPr>
    </w:p>
    <w:p w:rsidR="00553F90" w:rsidRDefault="009143EA">
      <w:pPr>
        <w:ind w:left="-5"/>
      </w:pPr>
      <w:r>
        <w:lastRenderedPageBreak/>
        <w:t xml:space="preserve">СОДЕРЖАНИЕ:  </w:t>
      </w:r>
    </w:p>
    <w:p w:rsidR="00553F90" w:rsidRDefault="009143EA">
      <w:pPr>
        <w:numPr>
          <w:ilvl w:val="0"/>
          <w:numId w:val="1"/>
        </w:numPr>
        <w:ind w:hanging="422"/>
      </w:pPr>
      <w:r>
        <w:t xml:space="preserve">Термины и определения.  </w:t>
      </w:r>
    </w:p>
    <w:p w:rsidR="00553F90" w:rsidRDefault="009143EA">
      <w:pPr>
        <w:numPr>
          <w:ilvl w:val="0"/>
          <w:numId w:val="1"/>
        </w:numPr>
        <w:ind w:hanging="422"/>
      </w:pPr>
      <w:r>
        <w:t xml:space="preserve">Правовая основа закупки товаров, работ, услуг. </w:t>
      </w:r>
    </w:p>
    <w:p w:rsidR="00553F90" w:rsidRDefault="009143EA">
      <w:pPr>
        <w:numPr>
          <w:ilvl w:val="0"/>
          <w:numId w:val="1"/>
        </w:numPr>
        <w:ind w:hanging="422"/>
      </w:pPr>
      <w:r>
        <w:t xml:space="preserve">Принципы и основные положения закупки товаров, работ, услуг.  </w:t>
      </w:r>
    </w:p>
    <w:p w:rsidR="00553F90" w:rsidRDefault="009143EA">
      <w:pPr>
        <w:numPr>
          <w:ilvl w:val="0"/>
          <w:numId w:val="1"/>
        </w:numPr>
        <w:ind w:hanging="422"/>
      </w:pPr>
      <w:r>
        <w:t xml:space="preserve">Размещение закупок на поставки товаров, выполнения работ, оказание услуг для нужд учреждения. </w:t>
      </w:r>
    </w:p>
    <w:p w:rsidR="00553F90" w:rsidRDefault="009143EA">
      <w:pPr>
        <w:numPr>
          <w:ilvl w:val="0"/>
          <w:numId w:val="1"/>
        </w:numPr>
        <w:ind w:hanging="422"/>
      </w:pPr>
      <w:r>
        <w:t xml:space="preserve">Участники закупок.  </w:t>
      </w:r>
    </w:p>
    <w:p w:rsidR="00553F90" w:rsidRDefault="009143EA">
      <w:pPr>
        <w:numPr>
          <w:ilvl w:val="0"/>
          <w:numId w:val="1"/>
        </w:numPr>
        <w:ind w:hanging="422"/>
      </w:pPr>
      <w:r>
        <w:t xml:space="preserve">Уполномоченный орган.  </w:t>
      </w:r>
    </w:p>
    <w:p w:rsidR="00553F90" w:rsidRDefault="009143EA">
      <w:pPr>
        <w:numPr>
          <w:ilvl w:val="0"/>
          <w:numId w:val="1"/>
        </w:numPr>
        <w:ind w:hanging="422"/>
      </w:pPr>
      <w:r>
        <w:t xml:space="preserve">Информационное обеспечение закупок. </w:t>
      </w:r>
    </w:p>
    <w:p w:rsidR="00553F90" w:rsidRDefault="009143EA">
      <w:pPr>
        <w:numPr>
          <w:ilvl w:val="0"/>
          <w:numId w:val="1"/>
        </w:numPr>
        <w:ind w:hanging="422"/>
      </w:pPr>
      <w:r>
        <w:t xml:space="preserve">Порядок подготовки процедур закупки. </w:t>
      </w:r>
    </w:p>
    <w:p w:rsidR="00553F90" w:rsidRDefault="009143EA">
      <w:pPr>
        <w:numPr>
          <w:ilvl w:val="0"/>
          <w:numId w:val="1"/>
        </w:numPr>
        <w:ind w:hanging="422"/>
      </w:pPr>
      <w:r>
        <w:t xml:space="preserve">Отчетность </w:t>
      </w:r>
    </w:p>
    <w:p w:rsidR="00553F90" w:rsidRDefault="009143EA">
      <w:pPr>
        <w:numPr>
          <w:ilvl w:val="0"/>
          <w:numId w:val="1"/>
        </w:numPr>
        <w:ind w:hanging="422"/>
      </w:pPr>
      <w:r>
        <w:t xml:space="preserve">Способы закупки.  </w:t>
      </w:r>
    </w:p>
    <w:p w:rsidR="00553F90" w:rsidRDefault="009143EA">
      <w:pPr>
        <w:ind w:left="-5"/>
      </w:pPr>
      <w:r>
        <w:t xml:space="preserve">11.Требования к участникам закупки.  </w:t>
      </w:r>
    </w:p>
    <w:p w:rsidR="00553F90" w:rsidRDefault="009143EA">
      <w:pPr>
        <w:ind w:left="-5"/>
      </w:pPr>
      <w:r>
        <w:t xml:space="preserve">12. Закупочная комиссия.  </w:t>
      </w:r>
    </w:p>
    <w:p w:rsidR="00553F90" w:rsidRDefault="009143EA">
      <w:pPr>
        <w:ind w:left="-5"/>
      </w:pPr>
      <w:r>
        <w:t xml:space="preserve">13.Извещение и документация закупочной процедуры.  </w:t>
      </w:r>
    </w:p>
    <w:p w:rsidR="00553F90" w:rsidRDefault="009143EA">
      <w:pPr>
        <w:numPr>
          <w:ilvl w:val="0"/>
          <w:numId w:val="2"/>
        </w:numPr>
        <w:ind w:hanging="422"/>
      </w:pPr>
      <w:r>
        <w:t xml:space="preserve">Порядок проведения конкурса.  </w:t>
      </w:r>
    </w:p>
    <w:p w:rsidR="00553F90" w:rsidRDefault="009143EA">
      <w:pPr>
        <w:numPr>
          <w:ilvl w:val="0"/>
          <w:numId w:val="2"/>
        </w:numPr>
        <w:ind w:hanging="422"/>
      </w:pPr>
      <w:r>
        <w:t xml:space="preserve">Порядок подачи заявок на участие в конкурсе.  </w:t>
      </w:r>
    </w:p>
    <w:p w:rsidR="00553F90" w:rsidRDefault="009143EA">
      <w:pPr>
        <w:numPr>
          <w:ilvl w:val="0"/>
          <w:numId w:val="2"/>
        </w:numPr>
        <w:ind w:hanging="422"/>
      </w:pPr>
      <w:r>
        <w:t xml:space="preserve">Порядок вскрытия конвертов с заявками на участие в конкурсе. </w:t>
      </w:r>
    </w:p>
    <w:p w:rsidR="00553F90" w:rsidRDefault="009143EA">
      <w:pPr>
        <w:numPr>
          <w:ilvl w:val="0"/>
          <w:numId w:val="2"/>
        </w:numPr>
        <w:ind w:hanging="422"/>
      </w:pPr>
      <w:r>
        <w:t xml:space="preserve">Порядок рассмотрения заявок на участие в конкурсе.  </w:t>
      </w:r>
    </w:p>
    <w:p w:rsidR="00553F90" w:rsidRDefault="009143EA">
      <w:pPr>
        <w:numPr>
          <w:ilvl w:val="0"/>
          <w:numId w:val="2"/>
        </w:numPr>
        <w:ind w:hanging="422"/>
      </w:pPr>
      <w:r>
        <w:t xml:space="preserve">Оценка и сопоставление заявок на участие в конкурсе. </w:t>
      </w:r>
    </w:p>
    <w:p w:rsidR="00553F90" w:rsidRDefault="009143EA">
      <w:pPr>
        <w:numPr>
          <w:ilvl w:val="0"/>
          <w:numId w:val="2"/>
        </w:numPr>
        <w:ind w:hanging="422"/>
      </w:pPr>
      <w:r>
        <w:t xml:space="preserve">Порядок проведения запроса цен. </w:t>
      </w:r>
    </w:p>
    <w:p w:rsidR="00553F90" w:rsidRDefault="009143EA">
      <w:pPr>
        <w:numPr>
          <w:ilvl w:val="0"/>
          <w:numId w:val="2"/>
        </w:numPr>
        <w:ind w:hanging="422"/>
      </w:pPr>
      <w:r>
        <w:t xml:space="preserve">Запрос предложений, особенности проведения запроса предложений.  </w:t>
      </w:r>
    </w:p>
    <w:p w:rsidR="00553F90" w:rsidRDefault="009143EA">
      <w:pPr>
        <w:numPr>
          <w:ilvl w:val="0"/>
          <w:numId w:val="2"/>
        </w:numPr>
        <w:ind w:hanging="422"/>
      </w:pPr>
      <w:r>
        <w:t xml:space="preserve">Прямые закупки (закупки у единственного поставщика).  </w:t>
      </w:r>
    </w:p>
    <w:p w:rsidR="00553F90" w:rsidRDefault="009143EA">
      <w:pPr>
        <w:numPr>
          <w:ilvl w:val="0"/>
          <w:numId w:val="2"/>
        </w:numPr>
        <w:spacing w:after="206"/>
        <w:ind w:hanging="422"/>
      </w:pPr>
      <w:r>
        <w:t xml:space="preserve">Порядок заключения договора и его исполнения. Термины и определения.  </w:t>
      </w:r>
    </w:p>
    <w:p w:rsidR="00553F90" w:rsidRDefault="009143EA">
      <w:pPr>
        <w:spacing w:after="0" w:line="420" w:lineRule="auto"/>
        <w:ind w:left="0" w:right="9284" w:firstLine="0"/>
      </w:pPr>
      <w:r>
        <w:lastRenderedPageBreak/>
        <w:t xml:space="preserve">  </w:t>
      </w:r>
    </w:p>
    <w:p w:rsidR="00553F90" w:rsidRDefault="009143EA">
      <w:pPr>
        <w:numPr>
          <w:ilvl w:val="1"/>
          <w:numId w:val="3"/>
        </w:numPr>
        <w:ind w:hanging="492"/>
      </w:pPr>
      <w:r>
        <w:t xml:space="preserve">Закупка – приобретение Заказчиком товаров, работ, услуг способами, указанными в настоящем Положении о закупке, товаров, работ, услуг для нужд Заказчика.  </w:t>
      </w:r>
    </w:p>
    <w:p w:rsidR="00553F90" w:rsidRDefault="009143EA">
      <w:pPr>
        <w:numPr>
          <w:ilvl w:val="1"/>
          <w:numId w:val="3"/>
        </w:numPr>
        <w:ind w:hanging="492"/>
      </w:pPr>
      <w:r>
        <w:t xml:space="preserve">Процедура закупки – деятельность Заказчика по выбору поставщика (подрядчика, исполнителя) с целью приобретения у него товаров (работ, услуг).  </w:t>
      </w:r>
    </w:p>
    <w:p w:rsidR="00553F90" w:rsidRDefault="009143EA">
      <w:pPr>
        <w:numPr>
          <w:ilvl w:val="1"/>
          <w:numId w:val="3"/>
        </w:numPr>
        <w:ind w:hanging="492"/>
      </w:pPr>
      <w:r>
        <w:t xml:space="preserve">Заказчик – муниципальное бюджетное дошкольное образовательное учреждение детский сад комбинированного вида № 5 муниципального образования Темрюкский район.  </w:t>
      </w:r>
    </w:p>
    <w:p w:rsidR="00553F90" w:rsidRDefault="009143EA">
      <w:pPr>
        <w:numPr>
          <w:ilvl w:val="1"/>
          <w:numId w:val="3"/>
        </w:numPr>
        <w:ind w:hanging="492"/>
      </w:pPr>
      <w:r>
        <w:t xml:space="preserve">Продукция – товары, работы, услуги. </w:t>
      </w:r>
    </w:p>
    <w:p w:rsidR="00553F90" w:rsidRDefault="009143EA">
      <w:pPr>
        <w:numPr>
          <w:ilvl w:val="1"/>
          <w:numId w:val="3"/>
        </w:numPr>
        <w:ind w:hanging="492"/>
      </w:pPr>
      <w:r>
        <w:t xml:space="preserve">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  </w:t>
      </w:r>
    </w:p>
    <w:p w:rsidR="00553F90" w:rsidRDefault="009143EA">
      <w:pPr>
        <w:numPr>
          <w:ilvl w:val="1"/>
          <w:numId w:val="3"/>
        </w:numPr>
        <w:ind w:hanging="492"/>
      </w:pPr>
      <w:r>
        <w:t xml:space="preserve">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r>
          <w:rPr>
            <w:color w:val="0000FF"/>
            <w:u w:val="single" w:color="0000FF"/>
          </w:rPr>
          <w:t>www.zakupki.gov.ru</w:t>
        </w:r>
      </w:hyperlink>
      <w:hyperlink r:id="rId7">
        <w:r>
          <w:t>.</w:t>
        </w:r>
      </w:hyperlink>
      <w:r>
        <w:t xml:space="preserve"> </w:t>
      </w:r>
    </w:p>
    <w:p w:rsidR="00553F90" w:rsidRDefault="009143EA">
      <w:pPr>
        <w:numPr>
          <w:ilvl w:val="0"/>
          <w:numId w:val="4"/>
        </w:numPr>
        <w:ind w:hanging="281"/>
      </w:pPr>
      <w:r>
        <w:t xml:space="preserve">Правовая основа закупки товаров, работ, услуг.  </w:t>
      </w:r>
    </w:p>
    <w:p w:rsidR="00553F90" w:rsidRDefault="009143EA">
      <w:pPr>
        <w:numPr>
          <w:ilvl w:val="1"/>
          <w:numId w:val="4"/>
        </w:numPr>
        <w:spacing w:after="200"/>
      </w:pPr>
      <w:r>
        <w:t xml:space="preserve">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w:t>
      </w:r>
    </w:p>
    <w:p w:rsidR="00553F90" w:rsidRDefault="009143EA">
      <w:pPr>
        <w:numPr>
          <w:ilvl w:val="1"/>
          <w:numId w:val="4"/>
        </w:numPr>
      </w:pPr>
      <w:r>
        <w:t xml:space="preserve">Настоящее Положение регламентирует закупочную деятельность учреждения,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требования.  </w:t>
      </w:r>
    </w:p>
    <w:p w:rsidR="00553F90" w:rsidRDefault="009143EA">
      <w:pPr>
        <w:numPr>
          <w:ilvl w:val="0"/>
          <w:numId w:val="4"/>
        </w:numPr>
        <w:ind w:hanging="281"/>
      </w:pPr>
      <w:r>
        <w:t xml:space="preserve">Принципы и основные положения закупки товаров, работ, услуг. </w:t>
      </w:r>
    </w:p>
    <w:p w:rsidR="00553F90" w:rsidRDefault="009143EA">
      <w:pPr>
        <w:ind w:left="-5"/>
      </w:pPr>
      <w:r>
        <w:lastRenderedPageBreak/>
        <w:t xml:space="preserve"> 3.1.При покупке товаров, работ, услуг учреждение руководствуется следующими принципами:  </w:t>
      </w:r>
    </w:p>
    <w:p w:rsidR="00553F90" w:rsidRDefault="009143EA">
      <w:pPr>
        <w:numPr>
          <w:ilvl w:val="0"/>
          <w:numId w:val="5"/>
        </w:numPr>
        <w:ind w:hanging="163"/>
      </w:pPr>
      <w:r>
        <w:t xml:space="preserve">информационная открытость закупки; </w:t>
      </w:r>
    </w:p>
    <w:p w:rsidR="00553F90" w:rsidRDefault="009143EA">
      <w:pPr>
        <w:numPr>
          <w:ilvl w:val="0"/>
          <w:numId w:val="5"/>
        </w:numPr>
        <w:ind w:hanging="163"/>
      </w:pPr>
      <w: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553F90" w:rsidRDefault="009143EA">
      <w:pPr>
        <w:numPr>
          <w:ilvl w:val="0"/>
          <w:numId w:val="5"/>
        </w:numPr>
        <w:spacing w:after="198"/>
        <w:ind w:hanging="163"/>
      </w:pPr>
      <w: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направляемых на сокращение издержек учреждения;  </w:t>
      </w:r>
    </w:p>
    <w:p w:rsidR="00553F90" w:rsidRDefault="009143EA">
      <w:pPr>
        <w:numPr>
          <w:ilvl w:val="0"/>
          <w:numId w:val="6"/>
        </w:numPr>
        <w:spacing w:after="196"/>
        <w:ind w:hanging="281"/>
      </w:pPr>
      <w:r>
        <w:t xml:space="preserve">Размещение закупок на поставки товаров, выполнения работ, оказание услуг для нужд учреждения.  </w:t>
      </w:r>
    </w:p>
    <w:p w:rsidR="00553F90" w:rsidRDefault="009143EA">
      <w:pPr>
        <w:ind w:left="-5"/>
      </w:pPr>
      <w:r>
        <w:t xml:space="preserve">4.1. В данном Положении под закупкой понимается процесс размещения заказа и выбор поставщика </w:t>
      </w:r>
      <w:proofErr w:type="gramStart"/>
      <w:r>
        <w:t>( исполнителя</w:t>
      </w:r>
      <w:proofErr w:type="gramEnd"/>
      <w:r>
        <w:t xml:space="preserve">, подрядчика) с целью заключения с ним договора для удовлетворения потребностей учреждения в товарах, работах, услугах с необходимыми показателями цены, качества и надежности.  </w:t>
      </w:r>
    </w:p>
    <w:p w:rsidR="00553F90" w:rsidRDefault="009143EA">
      <w:pPr>
        <w:numPr>
          <w:ilvl w:val="0"/>
          <w:numId w:val="6"/>
        </w:numPr>
        <w:spacing w:after="204"/>
        <w:ind w:hanging="281"/>
      </w:pPr>
      <w:r>
        <w:t xml:space="preserve">Участники закупок.  </w:t>
      </w:r>
    </w:p>
    <w:p w:rsidR="00553F90" w:rsidRDefault="009143EA">
      <w:pPr>
        <w:numPr>
          <w:ilvl w:val="0"/>
          <w:numId w:val="7"/>
        </w:numPr>
        <w:ind w:hanging="281"/>
      </w:pPr>
      <w:r>
        <w:t xml:space="preserve">1.Участником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соответствует требованиям, установленным настоящим Положением.  </w:t>
      </w:r>
    </w:p>
    <w:p w:rsidR="00553F90" w:rsidRDefault="009143EA">
      <w:pPr>
        <w:numPr>
          <w:ilvl w:val="0"/>
          <w:numId w:val="7"/>
        </w:numPr>
        <w:spacing w:after="206"/>
        <w:ind w:hanging="281"/>
      </w:pPr>
      <w:r>
        <w:t xml:space="preserve">Уполномоченный орган.  </w:t>
      </w:r>
    </w:p>
    <w:p w:rsidR="00553F90" w:rsidRDefault="009143EA">
      <w:pPr>
        <w:spacing w:after="198"/>
        <w:ind w:left="-5"/>
      </w:pPr>
      <w:r>
        <w:t xml:space="preserve">6.1. Учреждение вправе привлечь на основе договора уполномоченный орган для осуществления функций по проведению торгов и иных конкурентных процедур. Объем полномочий уполномоченного органа определяется договором.  </w:t>
      </w:r>
    </w:p>
    <w:p w:rsidR="00553F90" w:rsidRDefault="009143EA">
      <w:pPr>
        <w:numPr>
          <w:ilvl w:val="0"/>
          <w:numId w:val="8"/>
        </w:numPr>
        <w:ind w:hanging="281"/>
      </w:pPr>
      <w:r>
        <w:lastRenderedPageBreak/>
        <w:t xml:space="preserve">2.Уполномоченный орган осуществляет функции от имени учреждения, при этом права и обязанности возникают у учреждения. </w:t>
      </w:r>
    </w:p>
    <w:p w:rsidR="00553F90" w:rsidRDefault="009143EA">
      <w:pPr>
        <w:numPr>
          <w:ilvl w:val="0"/>
          <w:numId w:val="8"/>
        </w:numPr>
        <w:spacing w:after="206"/>
        <w:ind w:hanging="281"/>
      </w:pPr>
      <w:r>
        <w:t xml:space="preserve">Информационное обеспечение закупок.  </w:t>
      </w:r>
    </w:p>
    <w:p w:rsidR="00553F90" w:rsidRDefault="009143EA">
      <w:pPr>
        <w:numPr>
          <w:ilvl w:val="0"/>
          <w:numId w:val="9"/>
        </w:numPr>
        <w:spacing w:after="230" w:line="273" w:lineRule="auto"/>
        <w:ind w:firstLine="0"/>
      </w:pPr>
      <w:r>
        <w:t xml:space="preserve">1.Информация о закупках учреждения, в том числе извещение о проведении конкурса, конкурсная документация, проекты договоров, изменения, вносимые в извещения и документации, протоколы, составляемые в ходе закупок, план закупки товаров, работ и услуг размещаются на сайте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t>
      </w:r>
      <w:hyperlink r:id="rId8">
        <w:r>
          <w:rPr>
            <w:color w:val="0000FF"/>
            <w:u w:val="single" w:color="0000FF"/>
          </w:rPr>
          <w:t>www.zakupki.gov.ru</w:t>
        </w:r>
      </w:hyperlink>
      <w:hyperlink r:id="rId9">
        <w:r>
          <w:t>.</w:t>
        </w:r>
      </w:hyperlink>
      <w:r>
        <w:t xml:space="preserve">  </w:t>
      </w:r>
    </w:p>
    <w:p w:rsidR="00553F90" w:rsidRDefault="009143EA">
      <w:pPr>
        <w:numPr>
          <w:ilvl w:val="0"/>
          <w:numId w:val="9"/>
        </w:numPr>
        <w:ind w:firstLine="0"/>
      </w:pPr>
      <w:r>
        <w:t xml:space="preserve">Порядок подготовки процедур закупки </w:t>
      </w:r>
    </w:p>
    <w:p w:rsidR="00553F90" w:rsidRDefault="009143EA">
      <w:pPr>
        <w:numPr>
          <w:ilvl w:val="1"/>
          <w:numId w:val="9"/>
        </w:numPr>
        <w:spacing w:after="203"/>
        <w:ind w:hanging="492"/>
      </w:pPr>
      <w:r>
        <w:t xml:space="preserve">Основания проведения закупки  </w:t>
      </w:r>
    </w:p>
    <w:p w:rsidR="00553F90" w:rsidRDefault="009143EA">
      <w:pPr>
        <w:numPr>
          <w:ilvl w:val="2"/>
          <w:numId w:val="9"/>
        </w:numPr>
        <w:spacing w:after="193"/>
      </w:pPr>
      <w:r>
        <w:t xml:space="preserve">Проведение закупки осуществляется на основании утвержденного и размещенного на официальном сайте плана закупки товаров, работ, услуг.  </w:t>
      </w:r>
    </w:p>
    <w:p w:rsidR="00553F90" w:rsidRDefault="009143EA">
      <w:pPr>
        <w:numPr>
          <w:ilvl w:val="2"/>
          <w:numId w:val="9"/>
        </w:numPr>
        <w:spacing w:after="199"/>
      </w:pPr>
      <w:r>
        <w:t xml:space="preserve">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  </w:t>
      </w:r>
    </w:p>
    <w:p w:rsidR="00553F90" w:rsidRDefault="009143EA">
      <w:pPr>
        <w:numPr>
          <w:ilvl w:val="2"/>
          <w:numId w:val="9"/>
        </w:numPr>
      </w:pPr>
      <w:r>
        <w:t xml:space="preserve">План закупки является основным плановым документом в сфере закупок и утверждается Заказчиком на срок не менее чем на один год.  </w:t>
      </w:r>
    </w:p>
    <w:p w:rsidR="00553F90" w:rsidRDefault="009143EA">
      <w:pPr>
        <w:numPr>
          <w:ilvl w:val="0"/>
          <w:numId w:val="9"/>
        </w:numPr>
        <w:ind w:firstLine="0"/>
      </w:pPr>
      <w:r>
        <w:t xml:space="preserve">Отчетность  </w:t>
      </w:r>
    </w:p>
    <w:p w:rsidR="00553F90" w:rsidRDefault="009143EA">
      <w:pPr>
        <w:spacing w:after="196"/>
        <w:ind w:left="-5"/>
      </w:pPr>
      <w:r>
        <w:t xml:space="preserve">1. Учреждение не позднее 10-го числа месяца, следующего за отчетным месяцем, размещает на официальном сайте:  </w:t>
      </w:r>
    </w:p>
    <w:p w:rsidR="00553F90" w:rsidRDefault="009143EA">
      <w:pPr>
        <w:numPr>
          <w:ilvl w:val="0"/>
          <w:numId w:val="10"/>
        </w:numPr>
        <w:spacing w:after="196"/>
      </w:pPr>
      <w:r>
        <w:t xml:space="preserve">сведения о количестве и об общей стоимости договоров, заключенных по результатам закупки путем проведения торгов;  </w:t>
      </w:r>
    </w:p>
    <w:p w:rsidR="00553F90" w:rsidRDefault="009143EA">
      <w:pPr>
        <w:numPr>
          <w:ilvl w:val="0"/>
          <w:numId w:val="10"/>
        </w:numPr>
      </w:pPr>
      <w:r>
        <w:t xml:space="preserve">сведения о количестве и об общей стоимости договоров, заключенных по результатам закупки у единственного поставщика. </w:t>
      </w:r>
    </w:p>
    <w:p w:rsidR="00553F90" w:rsidRDefault="009143EA">
      <w:pPr>
        <w:ind w:left="-5"/>
      </w:pPr>
      <w:r>
        <w:t xml:space="preserve"> 10. Способы закупки Основной процедурой выбора поставщиков является прямая закупка (закупка у единственного </w:t>
      </w:r>
      <w:proofErr w:type="gramStart"/>
      <w:r>
        <w:t>поставщика )</w:t>
      </w:r>
      <w:proofErr w:type="gramEnd"/>
      <w:r>
        <w:t xml:space="preserve">, без проведения закупочных процедур. Закупки товаров, работ услуг также могут осуществляться с помощью следующих процедур закупки: </w:t>
      </w:r>
    </w:p>
    <w:p w:rsidR="00553F90" w:rsidRDefault="009143EA">
      <w:pPr>
        <w:numPr>
          <w:ilvl w:val="0"/>
          <w:numId w:val="11"/>
        </w:numPr>
        <w:ind w:hanging="305"/>
      </w:pPr>
      <w:r>
        <w:lastRenderedPageBreak/>
        <w:t xml:space="preserve">путем проведения торгов форме открытого конкурса, в том числе в электронной форме;  </w:t>
      </w:r>
    </w:p>
    <w:p w:rsidR="00553F90" w:rsidRDefault="009143EA">
      <w:pPr>
        <w:numPr>
          <w:ilvl w:val="0"/>
          <w:numId w:val="11"/>
        </w:numPr>
        <w:spacing w:after="206"/>
        <w:ind w:hanging="305"/>
      </w:pPr>
      <w:r>
        <w:t xml:space="preserve">без проведения торгов: - запроса цен; - запроса предложений.  </w:t>
      </w:r>
    </w:p>
    <w:p w:rsidR="00553F90" w:rsidRDefault="009143EA">
      <w:pPr>
        <w:ind w:left="-5"/>
      </w:pPr>
      <w:r>
        <w:t xml:space="preserve">4.2. Приоритетным способом закупки являются прямая закупка </w:t>
      </w:r>
      <w:proofErr w:type="gramStart"/>
      <w:r>
        <w:t>( закупка</w:t>
      </w:r>
      <w:proofErr w:type="gramEnd"/>
      <w:r>
        <w:t xml:space="preserve"> у единственного поставщика ), без проведения закупочных процедур.  </w:t>
      </w:r>
    </w:p>
    <w:p w:rsidR="00553F90" w:rsidRDefault="009143EA">
      <w:pPr>
        <w:ind w:left="-5"/>
      </w:pPr>
      <w:r>
        <w:t xml:space="preserve">11.Требования к участникам закупки.  </w:t>
      </w:r>
    </w:p>
    <w:p w:rsidR="00553F90" w:rsidRDefault="009143EA">
      <w:pPr>
        <w:ind w:left="-5"/>
      </w:pPr>
      <w:r>
        <w:t xml:space="preserve">11.1. К участникам закупки предъявляются следующие обязательные требования: </w:t>
      </w:r>
    </w:p>
    <w:p w:rsidR="00553F90" w:rsidRDefault="009143EA">
      <w:pPr>
        <w:numPr>
          <w:ilvl w:val="2"/>
          <w:numId w:val="12"/>
        </w:numPr>
      </w:pPr>
      <w: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553F90" w:rsidRDefault="009143EA">
      <w:pPr>
        <w:numPr>
          <w:ilvl w:val="2"/>
          <w:numId w:val="12"/>
        </w:numPr>
      </w:pPr>
      <w: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553F90" w:rsidRDefault="009143EA">
      <w:pPr>
        <w:numPr>
          <w:ilvl w:val="2"/>
          <w:numId w:val="12"/>
        </w:numPr>
        <w:spacing w:after="197"/>
      </w:pPr>
      <w:r>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553F90" w:rsidRDefault="009143EA">
      <w:pPr>
        <w:numPr>
          <w:ilvl w:val="2"/>
          <w:numId w:val="12"/>
        </w:numPr>
        <w:spacing w:after="199"/>
      </w:pPr>
      <w: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53F90" w:rsidRDefault="009143EA">
      <w:pPr>
        <w:spacing w:after="193"/>
        <w:ind w:left="-5"/>
      </w:pPr>
      <w:r>
        <w:t xml:space="preserve">11.2. К участникам закупки Заказчик вправе установить также следующие требования:  </w:t>
      </w:r>
    </w:p>
    <w:p w:rsidR="00553F90" w:rsidRDefault="009143EA">
      <w:pPr>
        <w:numPr>
          <w:ilvl w:val="2"/>
          <w:numId w:val="13"/>
        </w:numPr>
        <w:spacing w:after="198"/>
      </w:pPr>
      <w: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553F90" w:rsidRDefault="009143EA">
      <w:pPr>
        <w:numPr>
          <w:ilvl w:val="2"/>
          <w:numId w:val="13"/>
        </w:numPr>
      </w:pPr>
      <w:r>
        <w:lastRenderedPageBreak/>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p>
    <w:p w:rsidR="00553F90" w:rsidRDefault="009143EA">
      <w:pPr>
        <w:spacing w:after="193"/>
        <w:ind w:left="-5"/>
      </w:pPr>
      <w:r>
        <w:t xml:space="preserve"> 11.3. При проведении торгов Заказчик вправе установить квалификационные требования к участникам закупки, а именно:  </w:t>
      </w:r>
    </w:p>
    <w:p w:rsidR="00553F90" w:rsidRDefault="009143EA">
      <w:pPr>
        <w:numPr>
          <w:ilvl w:val="0"/>
          <w:numId w:val="14"/>
        </w:numPr>
        <w:spacing w:after="62"/>
        <w:ind w:hanging="305"/>
      </w:pPr>
      <w:r>
        <w:t xml:space="preserve">наличие финансовых, материальных средств, а также иных возможностей </w:t>
      </w:r>
    </w:p>
    <w:p w:rsidR="00553F90" w:rsidRDefault="009143EA">
      <w:pPr>
        <w:ind w:left="-5"/>
      </w:pPr>
      <w:r>
        <w:t xml:space="preserve">(ресурсов), необходимых для выполнения условий договора;  </w:t>
      </w:r>
    </w:p>
    <w:p w:rsidR="00553F90" w:rsidRDefault="009143EA">
      <w:pPr>
        <w:numPr>
          <w:ilvl w:val="0"/>
          <w:numId w:val="14"/>
        </w:numPr>
        <w:spacing w:after="206"/>
        <w:ind w:hanging="305"/>
      </w:pPr>
      <w:r>
        <w:t xml:space="preserve">наличие опыта оказания аналогичных услуг не менее 3 </w:t>
      </w:r>
      <w:proofErr w:type="gramStart"/>
      <w:r>
        <w:t>лет ;</w:t>
      </w:r>
      <w:proofErr w:type="gramEnd"/>
      <w:r>
        <w:t xml:space="preserve"> </w:t>
      </w:r>
    </w:p>
    <w:p w:rsidR="00553F90" w:rsidRDefault="009143EA">
      <w:pPr>
        <w:numPr>
          <w:ilvl w:val="0"/>
          <w:numId w:val="14"/>
        </w:numPr>
        <w:ind w:hanging="305"/>
      </w:pPr>
      <w:r>
        <w:t xml:space="preserve">положительная деловая репутация, наличие опыта осуществления поставок, выполнения работ или оказания услуг;  </w:t>
      </w:r>
    </w:p>
    <w:p w:rsidR="00553F90" w:rsidRDefault="009143EA">
      <w:pPr>
        <w:numPr>
          <w:ilvl w:val="0"/>
          <w:numId w:val="14"/>
        </w:numPr>
        <w:ind w:hanging="305"/>
      </w:pPr>
      <w:r>
        <w:t xml:space="preserve">регистрация на территории Краснодарского края;  </w:t>
      </w:r>
    </w:p>
    <w:p w:rsidR="00553F90" w:rsidRDefault="009143EA">
      <w:pPr>
        <w:numPr>
          <w:ilvl w:val="0"/>
          <w:numId w:val="14"/>
        </w:numPr>
        <w:ind w:hanging="305"/>
      </w:pPr>
      <w:r>
        <w:t xml:space="preserve">иные квалификационные требования, связанные с предметом закупки. </w:t>
      </w:r>
    </w:p>
    <w:p w:rsidR="00553F90" w:rsidRDefault="009143EA">
      <w:pPr>
        <w:numPr>
          <w:ilvl w:val="0"/>
          <w:numId w:val="15"/>
        </w:numPr>
        <w:spacing w:after="206"/>
        <w:ind w:hanging="422"/>
      </w:pPr>
      <w:r>
        <w:t xml:space="preserve">Закупочная комиссия  </w:t>
      </w:r>
    </w:p>
    <w:p w:rsidR="00553F90" w:rsidRDefault="009143EA">
      <w:pPr>
        <w:ind w:left="-5"/>
      </w:pPr>
      <w:r>
        <w:t xml:space="preserve">12.1. При осуществлении закупок путем проведения конкурса создается закупочная комиссия. </w:t>
      </w:r>
    </w:p>
    <w:p w:rsidR="00553F90" w:rsidRDefault="009143EA">
      <w:pPr>
        <w:numPr>
          <w:ilvl w:val="0"/>
          <w:numId w:val="16"/>
        </w:numPr>
        <w:spacing w:after="196"/>
        <w:ind w:hanging="422"/>
      </w:pPr>
      <w:r>
        <w:t xml:space="preserve">2.В состав закупочной комиссии могут входить как сотрудники Заказчика, так и сторонние лица.  </w:t>
      </w:r>
    </w:p>
    <w:p w:rsidR="00553F90" w:rsidRDefault="009143EA">
      <w:pPr>
        <w:ind w:left="-5"/>
      </w:pPr>
      <w:r>
        <w:t xml:space="preserve">12.3. В состав закупочной комиссии не могут включаться лица, лично заинтересованные в результатах закупки.  </w:t>
      </w:r>
    </w:p>
    <w:p w:rsidR="00553F90" w:rsidRDefault="009143EA">
      <w:pPr>
        <w:numPr>
          <w:ilvl w:val="0"/>
          <w:numId w:val="16"/>
        </w:numPr>
        <w:ind w:hanging="422"/>
      </w:pPr>
      <w:r>
        <w:t xml:space="preserve">Извещение и документация закупочной процедуры. </w:t>
      </w:r>
    </w:p>
    <w:p w:rsidR="00553F90" w:rsidRDefault="009143EA">
      <w:pPr>
        <w:ind w:left="-5"/>
      </w:pPr>
      <w:r>
        <w:t xml:space="preserve"> 13.1.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  </w:t>
      </w:r>
    </w:p>
    <w:p w:rsidR="00553F90" w:rsidRDefault="009143EA">
      <w:pPr>
        <w:ind w:left="-5"/>
      </w:pPr>
      <w:r>
        <w:t xml:space="preserve">13.2.1. В извещении о закупке указываются следующие сведения: </w:t>
      </w:r>
    </w:p>
    <w:p w:rsidR="00553F90" w:rsidRDefault="009143EA">
      <w:pPr>
        <w:numPr>
          <w:ilvl w:val="0"/>
          <w:numId w:val="17"/>
        </w:numPr>
        <w:spacing w:after="197"/>
        <w:ind w:hanging="305"/>
      </w:pPr>
      <w:r>
        <w:t xml:space="preserve">способ закупки (открытый конкурс и иной предусмотренный Положением о закупке способ);  </w:t>
      </w:r>
    </w:p>
    <w:p w:rsidR="00553F90" w:rsidRDefault="009143EA">
      <w:pPr>
        <w:numPr>
          <w:ilvl w:val="0"/>
          <w:numId w:val="17"/>
        </w:numPr>
        <w:ind w:hanging="305"/>
      </w:pPr>
      <w:r>
        <w:lastRenderedPageBreak/>
        <w:t xml:space="preserve">наименование, место нахождения, почтовый адрес, адрес электронной почты, номер контактного телефона Заказчика; </w:t>
      </w:r>
    </w:p>
    <w:p w:rsidR="00553F90" w:rsidRDefault="009143EA">
      <w:pPr>
        <w:numPr>
          <w:ilvl w:val="0"/>
          <w:numId w:val="17"/>
        </w:numPr>
        <w:ind w:hanging="305"/>
      </w:pPr>
      <w:r>
        <w:t xml:space="preserve">предмет договора с указанием количества поставляемого товара, объема выполняемых работ, оказываемых услуг; </w:t>
      </w:r>
    </w:p>
    <w:p w:rsidR="00553F90" w:rsidRDefault="009143EA">
      <w:pPr>
        <w:numPr>
          <w:ilvl w:val="0"/>
          <w:numId w:val="17"/>
        </w:numPr>
        <w:ind w:hanging="305"/>
      </w:pPr>
      <w:r>
        <w:t xml:space="preserve">место поставки товара, выполнения работ, оказания услуг; </w:t>
      </w:r>
    </w:p>
    <w:p w:rsidR="00553F90" w:rsidRDefault="009143EA">
      <w:pPr>
        <w:numPr>
          <w:ilvl w:val="0"/>
          <w:numId w:val="17"/>
        </w:numPr>
        <w:ind w:hanging="305"/>
      </w:pPr>
      <w:r>
        <w:t xml:space="preserve">сведения о начальной цене </w:t>
      </w:r>
      <w:proofErr w:type="gramStart"/>
      <w:r>
        <w:t>договора ,</w:t>
      </w:r>
      <w:proofErr w:type="gramEnd"/>
      <w:r>
        <w:t xml:space="preserve"> если установлена;  </w:t>
      </w:r>
    </w:p>
    <w:p w:rsidR="00553F90" w:rsidRDefault="009143EA">
      <w:pPr>
        <w:numPr>
          <w:ilvl w:val="0"/>
          <w:numId w:val="17"/>
        </w:numPr>
        <w:spacing w:after="206"/>
        <w:ind w:hanging="305"/>
      </w:pPr>
      <w:r>
        <w:t xml:space="preserve">срок, место и порядок предоставления документации о закупке;  </w:t>
      </w:r>
    </w:p>
    <w:p w:rsidR="00553F90" w:rsidRDefault="009143EA">
      <w:pPr>
        <w:numPr>
          <w:ilvl w:val="0"/>
          <w:numId w:val="17"/>
        </w:numPr>
        <w:ind w:hanging="305"/>
      </w:pPr>
      <w:r>
        <w:t xml:space="preserve">место и дата рассмотрения предложений (заявок) участников закупки и подведения итогов закупки.  </w:t>
      </w:r>
    </w:p>
    <w:p w:rsidR="00553F90" w:rsidRDefault="009143EA">
      <w:pPr>
        <w:numPr>
          <w:ilvl w:val="0"/>
          <w:numId w:val="17"/>
        </w:numPr>
        <w:ind w:hanging="305"/>
      </w:pPr>
      <w:r>
        <w:t xml:space="preserve">адрес интернет -сайта на котором размещается документация закупочной процедуры.  </w:t>
      </w:r>
    </w:p>
    <w:p w:rsidR="00553F90" w:rsidRDefault="009143EA">
      <w:pPr>
        <w:ind w:left="-5"/>
      </w:pPr>
      <w:r>
        <w:t xml:space="preserve">13.2. Содержание документации о закупке  </w:t>
      </w:r>
    </w:p>
    <w:p w:rsidR="00553F90" w:rsidRDefault="009143EA">
      <w:pPr>
        <w:ind w:left="-5"/>
      </w:pPr>
      <w:r>
        <w:t xml:space="preserve">13.2.1. В документации о закупке указываются следующие сведения: </w:t>
      </w:r>
    </w:p>
    <w:p w:rsidR="00553F90" w:rsidRDefault="009143EA">
      <w:pPr>
        <w:numPr>
          <w:ilvl w:val="0"/>
          <w:numId w:val="18"/>
        </w:numPr>
        <w:spacing w:after="203"/>
        <w:ind w:hanging="305"/>
      </w:pPr>
      <w:r>
        <w:t xml:space="preserve">сведения о виде закупочной </w:t>
      </w:r>
      <w:proofErr w:type="gramStart"/>
      <w:r>
        <w:t>процедуры ;</w:t>
      </w:r>
      <w:proofErr w:type="gramEnd"/>
      <w:r>
        <w:t xml:space="preserve">  </w:t>
      </w:r>
    </w:p>
    <w:p w:rsidR="00553F90" w:rsidRDefault="009143EA">
      <w:pPr>
        <w:numPr>
          <w:ilvl w:val="0"/>
          <w:numId w:val="18"/>
        </w:numPr>
        <w:spacing w:after="199"/>
        <w:ind w:hanging="305"/>
      </w:pPr>
      <w: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553F90" w:rsidRDefault="009143EA">
      <w:pPr>
        <w:numPr>
          <w:ilvl w:val="0"/>
          <w:numId w:val="18"/>
        </w:numPr>
        <w:ind w:hanging="305"/>
      </w:pPr>
      <w:r>
        <w:t xml:space="preserve">требования к содержанию, форме, оформлению и составу заявки на участие в закупке;  </w:t>
      </w:r>
    </w:p>
    <w:p w:rsidR="00553F90" w:rsidRDefault="009143EA">
      <w:pPr>
        <w:numPr>
          <w:ilvl w:val="0"/>
          <w:numId w:val="18"/>
        </w:numPr>
        <w:spacing w:after="206"/>
        <w:ind w:hanging="305"/>
      </w:pPr>
      <w:r>
        <w:t xml:space="preserve">срок действия заявок;  </w:t>
      </w:r>
    </w:p>
    <w:p w:rsidR="00553F90" w:rsidRDefault="009143EA">
      <w:pPr>
        <w:numPr>
          <w:ilvl w:val="0"/>
          <w:numId w:val="18"/>
        </w:numPr>
        <w:spacing w:after="202"/>
        <w:ind w:hanging="305"/>
      </w:pPr>
      <w: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553F90" w:rsidRDefault="009143EA">
      <w:pPr>
        <w:numPr>
          <w:ilvl w:val="0"/>
          <w:numId w:val="18"/>
        </w:numPr>
        <w:ind w:hanging="305"/>
      </w:pPr>
      <w:r>
        <w:lastRenderedPageBreak/>
        <w:t xml:space="preserve">место, условия и сроки (периоды) поставки товара, выполнения работы, оказания услуги;  </w:t>
      </w:r>
    </w:p>
    <w:p w:rsidR="00553F90" w:rsidRDefault="009143EA">
      <w:pPr>
        <w:numPr>
          <w:ilvl w:val="0"/>
          <w:numId w:val="18"/>
        </w:numPr>
        <w:ind w:hanging="305"/>
      </w:pPr>
      <w:r>
        <w:t xml:space="preserve">сведения о начальной цене договора (цене лота);  </w:t>
      </w:r>
    </w:p>
    <w:p w:rsidR="00553F90" w:rsidRDefault="009143EA">
      <w:pPr>
        <w:numPr>
          <w:ilvl w:val="0"/>
          <w:numId w:val="18"/>
        </w:numPr>
        <w:ind w:hanging="305"/>
      </w:pPr>
      <w:r>
        <w:t xml:space="preserve">форма, сроки и порядок оплаты товара, работы, услуги;  </w:t>
      </w:r>
    </w:p>
    <w:p w:rsidR="00553F90" w:rsidRDefault="009143EA">
      <w:pPr>
        <w:numPr>
          <w:ilvl w:val="0"/>
          <w:numId w:val="18"/>
        </w:numPr>
        <w:spacing w:after="196"/>
        <w:ind w:hanging="305"/>
      </w:pPr>
      <w:r>
        <w:t xml:space="preserve">порядок, место, дата начала и дата окончания срока подачи заявок на участие в закупке;  </w:t>
      </w:r>
    </w:p>
    <w:p w:rsidR="00553F90" w:rsidRDefault="009143EA">
      <w:pPr>
        <w:numPr>
          <w:ilvl w:val="0"/>
          <w:numId w:val="18"/>
        </w:numPr>
        <w:ind w:hanging="305"/>
      </w:pPr>
      <w: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553F90" w:rsidRDefault="009143EA">
      <w:pPr>
        <w:numPr>
          <w:ilvl w:val="0"/>
          <w:numId w:val="18"/>
        </w:numPr>
        <w:ind w:hanging="305"/>
      </w:pPr>
      <w:r>
        <w:t xml:space="preserve">формы, порядок, дата начала и дата окончания срока предоставления участникам закупки разъяснений положений документации о </w:t>
      </w:r>
      <w:proofErr w:type="gramStart"/>
      <w:r>
        <w:t>закупке;  12</w:t>
      </w:r>
      <w:proofErr w:type="gramEnd"/>
      <w:r>
        <w:t xml:space="preserve">) место и дата рассмотрения предложений (заявок) участников закупки и подведения итогов закупки;  </w:t>
      </w:r>
    </w:p>
    <w:p w:rsidR="00553F90" w:rsidRDefault="009143EA">
      <w:pPr>
        <w:numPr>
          <w:ilvl w:val="0"/>
          <w:numId w:val="19"/>
        </w:numPr>
        <w:ind w:hanging="443"/>
      </w:pPr>
      <w:r>
        <w:t xml:space="preserve">критерии оценки и сопоставления заявок на участие в закупке;  </w:t>
      </w:r>
    </w:p>
    <w:p w:rsidR="00553F90" w:rsidRDefault="009143EA">
      <w:pPr>
        <w:numPr>
          <w:ilvl w:val="0"/>
          <w:numId w:val="19"/>
        </w:numPr>
        <w:spacing w:after="206"/>
        <w:ind w:hanging="443"/>
      </w:pPr>
      <w:r>
        <w:t xml:space="preserve">порядок оценки и сопоставления заявок на участие в </w:t>
      </w:r>
      <w:proofErr w:type="gramStart"/>
      <w:r>
        <w:t>закупке ;</w:t>
      </w:r>
      <w:proofErr w:type="gramEnd"/>
      <w:r>
        <w:t xml:space="preserve">  </w:t>
      </w:r>
    </w:p>
    <w:p w:rsidR="00553F90" w:rsidRDefault="009143EA">
      <w:pPr>
        <w:numPr>
          <w:ilvl w:val="0"/>
          <w:numId w:val="19"/>
        </w:numPr>
        <w:ind w:hanging="443"/>
      </w:pPr>
      <w:r>
        <w:t xml:space="preserve">указание на обязанность поставщика поставить новую, не бывшую в употреблении продукцию; Изменения, вносимые в извещения о </w:t>
      </w:r>
      <w:proofErr w:type="gramStart"/>
      <w:r>
        <w:t>закупке ,</w:t>
      </w:r>
      <w:proofErr w:type="gramEnd"/>
      <w:r>
        <w:t xml:space="preserve">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 предоставления указанных разъяснений.  </w:t>
      </w:r>
    </w:p>
    <w:p w:rsidR="00553F90" w:rsidRDefault="009143EA">
      <w:pPr>
        <w:numPr>
          <w:ilvl w:val="0"/>
          <w:numId w:val="20"/>
        </w:numPr>
        <w:ind w:hanging="422"/>
      </w:pPr>
      <w:r>
        <w:t xml:space="preserve">Порядок проведения конкурса. </w:t>
      </w:r>
    </w:p>
    <w:p w:rsidR="00553F90" w:rsidRDefault="009143EA">
      <w:pPr>
        <w:numPr>
          <w:ilvl w:val="1"/>
          <w:numId w:val="20"/>
        </w:numPr>
        <w:spacing w:after="197"/>
        <w:ind w:hanging="630"/>
      </w:pPr>
      <w:r>
        <w:t xml:space="preserve">Извещение о проведении конкурса и документация о закупке размещается организатором закупки на официальном сайте не мене чем за двадцать дней до дня окончания срока подачи заявок на участие в конкурсе.  </w:t>
      </w:r>
    </w:p>
    <w:p w:rsidR="00553F90" w:rsidRDefault="009143EA">
      <w:pPr>
        <w:numPr>
          <w:ilvl w:val="1"/>
          <w:numId w:val="20"/>
        </w:numPr>
        <w:spacing w:after="199"/>
        <w:ind w:hanging="630"/>
      </w:pPr>
      <w:r>
        <w:t xml:space="preserve">Извещение о проведении конкурса и конкурсная документация, разрабатываемые и утверждаемые Заказчиком, должны соответствовать требованиям данного Положения.  </w:t>
      </w:r>
    </w:p>
    <w:p w:rsidR="00553F90" w:rsidRDefault="009143EA">
      <w:pPr>
        <w:numPr>
          <w:ilvl w:val="1"/>
          <w:numId w:val="20"/>
        </w:numPr>
        <w:spacing w:after="200"/>
        <w:ind w:hanging="630"/>
      </w:pPr>
      <w:r>
        <w:t xml:space="preserve">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w:t>
      </w:r>
      <w:r>
        <w:lastRenderedPageBreak/>
        <w:t xml:space="preserve">документацию в порядке, указанном в извещении о проведении конкурса. При этом конкурсная документация предоставляется в форме электронного </w:t>
      </w:r>
      <w:proofErr w:type="gramStart"/>
      <w:r>
        <w:t>документа .</w:t>
      </w:r>
      <w:proofErr w:type="gramEnd"/>
      <w:r>
        <w:t xml:space="preserve">  </w:t>
      </w:r>
    </w:p>
    <w:p w:rsidR="00553F90" w:rsidRDefault="009143EA">
      <w:pPr>
        <w:numPr>
          <w:ilvl w:val="1"/>
          <w:numId w:val="20"/>
        </w:numPr>
        <w:ind w:hanging="630"/>
      </w:pPr>
      <w:r>
        <w:t xml:space="preserve">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 </w:t>
      </w:r>
    </w:p>
    <w:p w:rsidR="00553F90" w:rsidRDefault="009143EA">
      <w:pPr>
        <w:numPr>
          <w:ilvl w:val="1"/>
          <w:numId w:val="20"/>
        </w:numPr>
        <w:ind w:hanging="630"/>
      </w:pPr>
      <w: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В течение трех дней со дня принятия решения о внесении указанных изменений такие изменения размещается Заказчиком на официальном сайте и в течение 7 рабочих дней направляются всем участникам закупки, которым была предоставлена конкурсная документация. </w:t>
      </w:r>
    </w:p>
    <w:p w:rsidR="00553F90" w:rsidRDefault="009143EA">
      <w:pPr>
        <w:numPr>
          <w:ilvl w:val="1"/>
          <w:numId w:val="20"/>
        </w:numPr>
        <w:ind w:hanging="630"/>
      </w:pPr>
      <w:r>
        <w:t xml:space="preserve">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  </w:t>
      </w:r>
    </w:p>
    <w:p w:rsidR="00553F90" w:rsidRDefault="009143EA">
      <w:pPr>
        <w:numPr>
          <w:ilvl w:val="0"/>
          <w:numId w:val="20"/>
        </w:numPr>
        <w:ind w:hanging="422"/>
      </w:pPr>
      <w:r>
        <w:t xml:space="preserve">Порядок подачи заявок на участие в конкурсе.  </w:t>
      </w:r>
    </w:p>
    <w:p w:rsidR="00553F90" w:rsidRDefault="009143EA">
      <w:pPr>
        <w:numPr>
          <w:ilvl w:val="1"/>
          <w:numId w:val="20"/>
        </w:numPr>
        <w:ind w:hanging="630"/>
      </w:pPr>
      <w:r>
        <w:t xml:space="preserve">Заявка на участие в конкурсе должна </w:t>
      </w:r>
      <w:proofErr w:type="gramStart"/>
      <w:r>
        <w:t>содержать :</w:t>
      </w:r>
      <w:proofErr w:type="gramEnd"/>
      <w:r>
        <w:t xml:space="preserve"> </w:t>
      </w:r>
    </w:p>
    <w:p w:rsidR="00553F90" w:rsidRDefault="009143EA">
      <w:pPr>
        <w:numPr>
          <w:ilvl w:val="0"/>
          <w:numId w:val="21"/>
        </w:numPr>
        <w:spacing w:after="204"/>
      </w:pPr>
      <w:r>
        <w:t xml:space="preserve">сведения и документы об участнике закупки, подавшем такую заявку, а также о лицах, выступающих на стороне участника закупки: 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w:t>
      </w:r>
      <w:r>
        <w:lastRenderedPageBreak/>
        <w:t xml:space="preserve">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 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г) копии учредительных документов (для юридических лиц);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553F90" w:rsidRDefault="009143EA">
      <w:pPr>
        <w:numPr>
          <w:ilvl w:val="0"/>
          <w:numId w:val="21"/>
        </w:numPr>
        <w:spacing w:after="2"/>
      </w:pPr>
      <w:r>
        <w:t xml:space="preserve">копии документов, подтверждающих соответствие продукции требованиям, установленным в соответствии с законодательством </w:t>
      </w:r>
    </w:p>
    <w:p w:rsidR="00553F90" w:rsidRDefault="009143EA">
      <w:pPr>
        <w:ind w:left="-5"/>
      </w:pPr>
      <w:r>
        <w:t xml:space="preserve">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553F90" w:rsidRDefault="009143EA">
      <w:pPr>
        <w:numPr>
          <w:ilvl w:val="0"/>
          <w:numId w:val="21"/>
        </w:numPr>
        <w:spacing w:after="200"/>
      </w:pPr>
      <w:r>
        <w:lastRenderedPageBreak/>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 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Положением о закупке; 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  </w:t>
      </w:r>
    </w:p>
    <w:p w:rsidR="00553F90" w:rsidRDefault="009143EA">
      <w:pPr>
        <w:numPr>
          <w:ilvl w:val="1"/>
          <w:numId w:val="22"/>
        </w:numPr>
        <w:spacing w:after="196"/>
      </w:pPr>
      <w:r>
        <w:t xml:space="preserve">Участник закупки вправе подать только одну заявку на участие в конкурсе в отношении каждого предмета </w:t>
      </w:r>
      <w:proofErr w:type="gramStart"/>
      <w:r>
        <w:t>конкурса .</w:t>
      </w:r>
      <w:proofErr w:type="gramEnd"/>
      <w:r>
        <w:t xml:space="preserve">  </w:t>
      </w:r>
    </w:p>
    <w:p w:rsidR="00553F90" w:rsidRDefault="009143EA">
      <w:pPr>
        <w:numPr>
          <w:ilvl w:val="1"/>
          <w:numId w:val="22"/>
        </w:numPr>
      </w:pPr>
      <w:r>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553F90" w:rsidRDefault="009143EA">
      <w:pPr>
        <w:numPr>
          <w:ilvl w:val="1"/>
          <w:numId w:val="22"/>
        </w:numPr>
        <w:spacing w:after="199"/>
      </w:pPr>
      <w:r>
        <w:t xml:space="preserve">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  </w:t>
      </w:r>
    </w:p>
    <w:p w:rsidR="00553F90" w:rsidRDefault="009143EA">
      <w:pPr>
        <w:numPr>
          <w:ilvl w:val="1"/>
          <w:numId w:val="22"/>
        </w:numPr>
        <w:spacing w:after="202"/>
      </w:pPr>
      <w: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553F90" w:rsidRDefault="009143EA">
      <w:pPr>
        <w:numPr>
          <w:ilvl w:val="1"/>
          <w:numId w:val="22"/>
        </w:numPr>
        <w:spacing w:after="200"/>
      </w:pPr>
      <w: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t>вскрывается</w:t>
      </w:r>
      <w:proofErr w:type="gramEnd"/>
      <w:r>
        <w:t xml:space="preserve">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w:t>
      </w:r>
      <w:r>
        <w:lastRenderedPageBreak/>
        <w:t xml:space="preserve">конкурсной документации. При этом участник закупки не вправе отказаться от заключения договора.  </w:t>
      </w:r>
    </w:p>
    <w:p w:rsidR="00553F90" w:rsidRDefault="009143EA">
      <w:pPr>
        <w:numPr>
          <w:ilvl w:val="0"/>
          <w:numId w:val="23"/>
        </w:numPr>
        <w:spacing w:after="201"/>
        <w:ind w:hanging="422"/>
      </w:pPr>
      <w:r>
        <w:t xml:space="preserve">Порядок вскрытия конвертов с заявками на участие в конкурсе. 16.1. Вскрытие конвертов с заявками на участие в конкурсе осуществляется закупочной комиссией публично в день, </w:t>
      </w:r>
      <w:proofErr w:type="gramStart"/>
      <w:r>
        <w:t>во время</w:t>
      </w:r>
      <w:proofErr w:type="gramEnd"/>
      <w:r>
        <w:t xml:space="preserve"> и в месте, указанные в конкурсной документации.  </w:t>
      </w:r>
    </w:p>
    <w:p w:rsidR="00553F90" w:rsidRDefault="009143EA">
      <w:pPr>
        <w:numPr>
          <w:ilvl w:val="1"/>
          <w:numId w:val="24"/>
        </w:numPr>
        <w:spacing w:after="200"/>
      </w:pPr>
      <w:r>
        <w:t xml:space="preserve">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w:t>
      </w:r>
    </w:p>
    <w:p w:rsidR="00553F90" w:rsidRDefault="009143EA">
      <w:pPr>
        <w:numPr>
          <w:ilvl w:val="1"/>
          <w:numId w:val="24"/>
        </w:numPr>
        <w:spacing w:after="225"/>
      </w:pPr>
      <w:r>
        <w:t xml:space="preserve">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proofErr w:type="gramStart"/>
      <w:r>
        <w:t>в конкурсе</w:t>
      </w:r>
      <w:proofErr w:type="gramEnd"/>
      <w:r>
        <w:t xml:space="preserve"> объявляются при вскрытии конвертов и заносятся в протокол вскрытия конвертов с заявками на участие в конкурсе. </w:t>
      </w:r>
    </w:p>
    <w:p w:rsidR="00553F90" w:rsidRDefault="009143EA">
      <w:pPr>
        <w:numPr>
          <w:ilvl w:val="1"/>
          <w:numId w:val="24"/>
        </w:numPr>
        <w:spacing w:after="200"/>
      </w:pPr>
      <w:r>
        <w:t xml:space="preserve">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553F90" w:rsidRDefault="009143EA">
      <w:pPr>
        <w:numPr>
          <w:ilvl w:val="1"/>
          <w:numId w:val="24"/>
        </w:numPr>
      </w:pPr>
      <w:r>
        <w:t xml:space="preserve">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  </w:t>
      </w:r>
    </w:p>
    <w:p w:rsidR="00553F90" w:rsidRDefault="009143EA">
      <w:pPr>
        <w:numPr>
          <w:ilvl w:val="0"/>
          <w:numId w:val="23"/>
        </w:numPr>
        <w:spacing w:after="206"/>
        <w:ind w:hanging="422"/>
      </w:pPr>
      <w:r>
        <w:t xml:space="preserve">Порядок рассмотрения заявок на участие в конкурсе.  </w:t>
      </w:r>
    </w:p>
    <w:p w:rsidR="00553F90" w:rsidRDefault="009143EA">
      <w:pPr>
        <w:numPr>
          <w:ilvl w:val="1"/>
          <w:numId w:val="23"/>
        </w:numPr>
      </w:pPr>
      <w:r>
        <w:lastRenderedPageBreak/>
        <w:t xml:space="preserve">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w:t>
      </w:r>
    </w:p>
    <w:p w:rsidR="00553F90" w:rsidRDefault="009143EA">
      <w:pPr>
        <w:numPr>
          <w:ilvl w:val="1"/>
          <w:numId w:val="23"/>
        </w:numPr>
        <w:spacing w:after="202"/>
      </w:pPr>
      <w: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  </w:t>
      </w:r>
    </w:p>
    <w:p w:rsidR="00553F90" w:rsidRDefault="009143EA">
      <w:pPr>
        <w:numPr>
          <w:ilvl w:val="1"/>
          <w:numId w:val="23"/>
        </w:numPr>
        <w:spacing w:after="144"/>
      </w:pPr>
      <w: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553F90" w:rsidRDefault="009143EA">
      <w:pPr>
        <w:numPr>
          <w:ilvl w:val="1"/>
          <w:numId w:val="23"/>
        </w:numPr>
        <w:spacing w:after="200"/>
      </w:pPr>
      <w: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w:t>
      </w:r>
      <w:r>
        <w:lastRenderedPageBreak/>
        <w:t xml:space="preserve">только одного участника закупки, подавшего заявку на участие в конкурсе в отношении этого лота.  </w:t>
      </w:r>
    </w:p>
    <w:p w:rsidR="00553F90" w:rsidRDefault="009143EA">
      <w:pPr>
        <w:numPr>
          <w:ilvl w:val="1"/>
          <w:numId w:val="23"/>
        </w:numPr>
      </w:pPr>
      <w: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  </w:t>
      </w:r>
    </w:p>
    <w:p w:rsidR="00553F90" w:rsidRDefault="009143EA">
      <w:pPr>
        <w:numPr>
          <w:ilvl w:val="0"/>
          <w:numId w:val="23"/>
        </w:numPr>
        <w:ind w:hanging="422"/>
      </w:pPr>
      <w:r>
        <w:t xml:space="preserve">Оценка и сопоставление заявок на участие в конкурсе </w:t>
      </w:r>
    </w:p>
    <w:p w:rsidR="00553F90" w:rsidRDefault="009143EA">
      <w:pPr>
        <w:numPr>
          <w:ilvl w:val="1"/>
          <w:numId w:val="23"/>
        </w:numPr>
        <w:spacing w:after="199"/>
      </w:pPr>
      <w: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в течение 10 календарных дней со дня подписания протокола рассмотрения заявок.  </w:t>
      </w:r>
    </w:p>
    <w:p w:rsidR="00553F90" w:rsidRDefault="009143EA">
      <w:pPr>
        <w:numPr>
          <w:ilvl w:val="1"/>
          <w:numId w:val="23"/>
        </w:numPr>
        <w:spacing w:after="203"/>
      </w:pPr>
      <w: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553F90" w:rsidRDefault="009143EA">
      <w:pPr>
        <w:numPr>
          <w:ilvl w:val="1"/>
          <w:numId w:val="23"/>
        </w:numPr>
        <w:spacing w:after="199"/>
      </w:pPr>
      <w:r>
        <w:t xml:space="preserve">Победителем конкурса признается участник конкурса, который предложил лучшие условия исполнения договора и заявке </w:t>
      </w:r>
      <w:proofErr w:type="gramStart"/>
      <w:r>
        <w:t>на участие</w:t>
      </w:r>
      <w:proofErr w:type="gramEnd"/>
      <w:r>
        <w:t xml:space="preserve"> в конкурсе которого присвоен первый номер.  </w:t>
      </w:r>
    </w:p>
    <w:p w:rsidR="00553F90" w:rsidRDefault="009143EA">
      <w:pPr>
        <w:numPr>
          <w:ilvl w:val="1"/>
          <w:numId w:val="23"/>
        </w:numPr>
        <w:spacing w:after="200"/>
      </w:pPr>
      <w:r>
        <w:t xml:space="preserve">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w:t>
      </w:r>
      <w:r>
        <w:lastRenderedPageBreak/>
        <w:t xml:space="preserve">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553F90" w:rsidRDefault="009143EA">
      <w:pPr>
        <w:numPr>
          <w:ilvl w:val="1"/>
          <w:numId w:val="23"/>
        </w:numPr>
      </w:pPr>
      <w:r>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  </w:t>
      </w:r>
    </w:p>
    <w:p w:rsidR="00553F90" w:rsidRDefault="009143EA">
      <w:pPr>
        <w:numPr>
          <w:ilvl w:val="0"/>
          <w:numId w:val="23"/>
        </w:numPr>
        <w:ind w:hanging="422"/>
      </w:pPr>
      <w:r>
        <w:t xml:space="preserve">Порядок проведения запроса цен. </w:t>
      </w:r>
    </w:p>
    <w:p w:rsidR="00553F90" w:rsidRDefault="009143EA">
      <w:pPr>
        <w:numPr>
          <w:ilvl w:val="0"/>
          <w:numId w:val="25"/>
        </w:numPr>
        <w:spacing w:after="196"/>
        <w:ind w:hanging="422"/>
      </w:pPr>
      <w:r>
        <w:t xml:space="preserve">1.Запрос цен проводится при закупке для нужд Заказчика на сумму не более 500000(пятьсот тысяч) рублей в месяц.  </w:t>
      </w:r>
    </w:p>
    <w:p w:rsidR="00553F90" w:rsidRDefault="009143EA">
      <w:pPr>
        <w:numPr>
          <w:ilvl w:val="1"/>
          <w:numId w:val="25"/>
        </w:numPr>
        <w:spacing w:after="196"/>
        <w:ind w:hanging="630"/>
      </w:pPr>
      <w:r>
        <w:t xml:space="preserve">Запрос цен размещается на сайте Заказчика не менее чем за 7 рабочих дней до дня окончания срока подачи заявок.  </w:t>
      </w:r>
    </w:p>
    <w:p w:rsidR="00553F90" w:rsidRDefault="009143EA">
      <w:pPr>
        <w:numPr>
          <w:ilvl w:val="1"/>
          <w:numId w:val="25"/>
        </w:numPr>
        <w:spacing w:after="196"/>
        <w:ind w:hanging="630"/>
      </w:pPr>
      <w:r>
        <w:t xml:space="preserve">Запрос цен должен содержать сведения, предусмотренные ст. 13 настоящего Положения.  </w:t>
      </w:r>
    </w:p>
    <w:p w:rsidR="00553F90" w:rsidRDefault="009143EA">
      <w:pPr>
        <w:numPr>
          <w:ilvl w:val="1"/>
          <w:numId w:val="25"/>
        </w:numPr>
        <w:ind w:hanging="630"/>
      </w:pPr>
      <w:r>
        <w:t xml:space="preserve">Список участников запроса цен может быть составлен путем проведения квалификационного отбора. </w:t>
      </w:r>
    </w:p>
    <w:p w:rsidR="00553F90" w:rsidRDefault="009143EA">
      <w:pPr>
        <w:numPr>
          <w:ilvl w:val="1"/>
          <w:numId w:val="25"/>
        </w:numPr>
        <w:ind w:hanging="630"/>
      </w:pPr>
      <w:r>
        <w:t xml:space="preserve">Любое изменение или разъяснение запроса цен сообщается всем поставщикам, участвующим в процедуре запроса цен.  </w:t>
      </w:r>
    </w:p>
    <w:p w:rsidR="00553F90" w:rsidRDefault="009143EA">
      <w:pPr>
        <w:numPr>
          <w:ilvl w:val="1"/>
          <w:numId w:val="25"/>
        </w:numPr>
        <w:spacing w:after="199"/>
        <w:ind w:hanging="630"/>
      </w:pPr>
      <w:r>
        <w:t xml:space="preserve">Ценовые предложения могут подаваться в письменной форме в запечатанных конвертах, в форме электронных документов и </w:t>
      </w:r>
      <w:proofErr w:type="gramStart"/>
      <w:r>
        <w:t>иными способами</w:t>
      </w:r>
      <w:proofErr w:type="gramEnd"/>
      <w:r>
        <w:t xml:space="preserve"> прямо разрешенными Заказчиком. Запечатанные конверты вскрываются директором образовательной организации по истечении срока подачи ценовых предложений.  </w:t>
      </w:r>
    </w:p>
    <w:p w:rsidR="00553F90" w:rsidRDefault="009143EA">
      <w:pPr>
        <w:numPr>
          <w:ilvl w:val="1"/>
          <w:numId w:val="25"/>
        </w:numPr>
        <w:ind w:hanging="630"/>
      </w:pPr>
      <w:r>
        <w:t xml:space="preserve">Каждый поставщик может давать только одно ценовое предложение, и в него не разрешается вносить изменения.  </w:t>
      </w:r>
    </w:p>
    <w:p w:rsidR="00553F90" w:rsidRDefault="009143EA">
      <w:pPr>
        <w:numPr>
          <w:ilvl w:val="1"/>
          <w:numId w:val="25"/>
        </w:numPr>
        <w:spacing w:after="206"/>
        <w:ind w:hanging="630"/>
      </w:pPr>
      <w:r>
        <w:t xml:space="preserve">Запрещаются любые переговоры с участниками запроса цен.  </w:t>
      </w:r>
    </w:p>
    <w:p w:rsidR="00553F90" w:rsidRDefault="009143EA">
      <w:pPr>
        <w:numPr>
          <w:ilvl w:val="1"/>
          <w:numId w:val="25"/>
        </w:numPr>
        <w:spacing w:after="196"/>
        <w:ind w:hanging="630"/>
      </w:pPr>
      <w:r>
        <w:lastRenderedPageBreak/>
        <w:t xml:space="preserve">Директор образовательной организации рассматривает ценовые предложения на предмет соответствия.  </w:t>
      </w:r>
    </w:p>
    <w:p w:rsidR="00553F90" w:rsidRDefault="009143EA">
      <w:pPr>
        <w:numPr>
          <w:ilvl w:val="1"/>
          <w:numId w:val="25"/>
        </w:numPr>
        <w:ind w:hanging="630"/>
      </w:pPr>
      <w:r>
        <w:t xml:space="preserve">Победителем запроса цен признается поставщик, чье предложение соответствует запросу цен и содержит наиболее низкую цену. Решение директора оформляется протоколом, в котором указываются два поставщика, предложения которых содержат лучшие ценовые условия.  </w:t>
      </w:r>
    </w:p>
    <w:p w:rsidR="00553F90" w:rsidRDefault="009143EA">
      <w:pPr>
        <w:numPr>
          <w:ilvl w:val="1"/>
          <w:numId w:val="25"/>
        </w:numPr>
        <w:ind w:hanging="630"/>
      </w:pPr>
      <w:r>
        <w:t xml:space="preserve">Победителю запроса цен в течение 3-х рабочих дней направляется уведомление об этом и предложение о заключении договора на условиях, указанных в запросе цен и предложении поставщика, и проект такого договора. </w:t>
      </w:r>
    </w:p>
    <w:p w:rsidR="00553F90" w:rsidRDefault="009143EA">
      <w:pPr>
        <w:numPr>
          <w:ilvl w:val="1"/>
          <w:numId w:val="25"/>
        </w:numPr>
        <w:spacing w:after="201"/>
        <w:ind w:hanging="630"/>
      </w:pPr>
      <w:r>
        <w:t xml:space="preserve">В случае если в течение десяти рабочих дней после направления уведомления, поставщик не направляет </w:t>
      </w:r>
      <w:proofErr w:type="gramStart"/>
      <w:r>
        <w:t>Заказчику</w:t>
      </w:r>
      <w:proofErr w:type="gramEnd"/>
      <w:r>
        <w:t xml:space="preserve"> подписанный им проект договора, либо протокол разногласий, он считается уклонившимся от заключения договора.  </w:t>
      </w:r>
    </w:p>
    <w:p w:rsidR="00553F90" w:rsidRDefault="009143EA">
      <w:pPr>
        <w:numPr>
          <w:ilvl w:val="1"/>
          <w:numId w:val="25"/>
        </w:numPr>
        <w:ind w:hanging="630"/>
      </w:pPr>
      <w:r>
        <w:t xml:space="preserve">В случае если победитель запроса цен признан уклонившимся от заключения договора, Заказчик заключает договор с участником, сделавшим второе по выгодности предложение. </w:t>
      </w:r>
    </w:p>
    <w:p w:rsidR="00553F90" w:rsidRDefault="009143EA">
      <w:pPr>
        <w:numPr>
          <w:ilvl w:val="1"/>
          <w:numId w:val="25"/>
        </w:numPr>
        <w:ind w:hanging="630"/>
      </w:pPr>
      <w:r>
        <w:t xml:space="preserve">В случае если на участие в запросе цен не поступило ни одной заявки или предложение только одного участника соответствовало запросу цен, запрос цен признается несостоявшимся. При этом Заказчик вправе заключить договор с единственным участником на условиях, установленных в запросе цен, либо назначить проведение повторной закупочной процедуры. </w:t>
      </w:r>
    </w:p>
    <w:p w:rsidR="00553F90" w:rsidRDefault="009143EA">
      <w:pPr>
        <w:numPr>
          <w:ilvl w:val="0"/>
          <w:numId w:val="25"/>
        </w:numPr>
        <w:ind w:hanging="422"/>
      </w:pPr>
      <w:r>
        <w:t xml:space="preserve">Запрос предложений, особенности проведения запроса предложений.  </w:t>
      </w:r>
    </w:p>
    <w:p w:rsidR="00553F90" w:rsidRDefault="009143EA">
      <w:pPr>
        <w:numPr>
          <w:ilvl w:val="0"/>
          <w:numId w:val="26"/>
        </w:numPr>
        <w:ind w:hanging="422"/>
      </w:pPr>
      <w:r>
        <w:t xml:space="preserve">1.Запрос предложений проводится при закупке для нужд Заказчика на сумму не более 500000 (пятьсот тысяч) рублей в месяц.  </w:t>
      </w:r>
    </w:p>
    <w:p w:rsidR="00553F90" w:rsidRDefault="009143EA">
      <w:pPr>
        <w:numPr>
          <w:ilvl w:val="1"/>
          <w:numId w:val="26"/>
        </w:numPr>
        <w:spacing w:after="193"/>
      </w:pPr>
      <w:r>
        <w:t xml:space="preserve">Запрос предложений размещается на сайте Заказчика не менее чем за 5 рабочих дней до дня окончания срока подачи заявок.  </w:t>
      </w:r>
    </w:p>
    <w:p w:rsidR="00553F90" w:rsidRDefault="009143EA">
      <w:pPr>
        <w:numPr>
          <w:ilvl w:val="1"/>
          <w:numId w:val="26"/>
        </w:numPr>
        <w:spacing w:after="193"/>
      </w:pPr>
      <w:r>
        <w:t xml:space="preserve">Запрос предложений должен содержать сведения, предусмотренные ст. 13 настоящего Положения.  </w:t>
      </w:r>
    </w:p>
    <w:p w:rsidR="00553F90" w:rsidRDefault="009143EA">
      <w:pPr>
        <w:numPr>
          <w:ilvl w:val="1"/>
          <w:numId w:val="26"/>
        </w:numPr>
      </w:pPr>
      <w:r>
        <w:lastRenderedPageBreak/>
        <w:t xml:space="preserve">Список участников запроса предложений может быть составлен путем проведения квалификационного отбора. </w:t>
      </w:r>
    </w:p>
    <w:p w:rsidR="00553F90" w:rsidRDefault="009143EA">
      <w:pPr>
        <w:numPr>
          <w:ilvl w:val="1"/>
          <w:numId w:val="26"/>
        </w:numPr>
        <w:spacing w:after="196"/>
      </w:pPr>
      <w:r>
        <w:t xml:space="preserve">Любое изменение или разъяснение запроса предложений сообщается всем поставщикам, участвующим в процедуре запроса предложений.  </w:t>
      </w:r>
    </w:p>
    <w:p w:rsidR="00553F90" w:rsidRDefault="009143EA">
      <w:pPr>
        <w:numPr>
          <w:ilvl w:val="1"/>
          <w:numId w:val="26"/>
        </w:numPr>
      </w:pPr>
      <w:r>
        <w:t xml:space="preserve">Предложения могут подаваться в письменной форме в запечатанных конвертах, в форме электронных документов и </w:t>
      </w:r>
      <w:proofErr w:type="gramStart"/>
      <w:r>
        <w:t>иными способами</w:t>
      </w:r>
      <w:proofErr w:type="gramEnd"/>
      <w:r>
        <w:t xml:space="preserve"> прямо разрешенными Заказчиком. Запечатанные конверты вскрываются директором по истечению срока подачи ценовых предложений  </w:t>
      </w:r>
    </w:p>
    <w:p w:rsidR="00553F90" w:rsidRDefault="009143EA">
      <w:pPr>
        <w:numPr>
          <w:ilvl w:val="1"/>
          <w:numId w:val="26"/>
        </w:numPr>
      </w:pPr>
      <w:r>
        <w:t xml:space="preserve">Директор рассматривает предложения таким образом, чтобы избежать раскрытия их содержания конкурирующим поставщикам. </w:t>
      </w:r>
    </w:p>
    <w:p w:rsidR="00553F90" w:rsidRDefault="009143EA">
      <w:pPr>
        <w:numPr>
          <w:ilvl w:val="1"/>
          <w:numId w:val="26"/>
        </w:numPr>
        <w:spacing w:after="196"/>
      </w:pPr>
      <w:r>
        <w:t xml:space="preserve">Директор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w:t>
      </w:r>
    </w:p>
    <w:p w:rsidR="00553F90" w:rsidRDefault="009143EA">
      <w:pPr>
        <w:numPr>
          <w:ilvl w:val="1"/>
          <w:numId w:val="26"/>
        </w:numPr>
      </w:pPr>
      <w:r>
        <w:t xml:space="preserve">Победителем запроса предложений признается участник закупки, который предложил лучшие условия исполнения договора.  </w:t>
      </w:r>
    </w:p>
    <w:p w:rsidR="00553F90" w:rsidRDefault="009143EA">
      <w:pPr>
        <w:numPr>
          <w:ilvl w:val="1"/>
          <w:numId w:val="26"/>
        </w:numPr>
        <w:spacing w:after="196"/>
      </w:pPr>
      <w:r>
        <w:t xml:space="preserve">Победителю запроса предложений в течение 3-х рабочих дней направляется уведомление об этом и предложение о заключении договора на условиях, указанных в запросе предложений и проект такого договора.  </w:t>
      </w:r>
    </w:p>
    <w:p w:rsidR="00553F90" w:rsidRDefault="009143EA">
      <w:pPr>
        <w:numPr>
          <w:ilvl w:val="1"/>
          <w:numId w:val="26"/>
        </w:numPr>
        <w:spacing w:after="201"/>
      </w:pPr>
      <w:r>
        <w:t xml:space="preserve">В случае, если в течение десяти рабочих дней после направления уведомления, поставщик не направляет </w:t>
      </w:r>
      <w:proofErr w:type="gramStart"/>
      <w:r>
        <w:t>Заказчику</w:t>
      </w:r>
      <w:proofErr w:type="gramEnd"/>
      <w:r>
        <w:t xml:space="preserve"> подписанный им проект договора, либо протокол разногласий, он считается уклонившимся от заключения договора.  </w:t>
      </w:r>
    </w:p>
    <w:p w:rsidR="00553F90" w:rsidRDefault="009143EA">
      <w:pPr>
        <w:numPr>
          <w:ilvl w:val="1"/>
          <w:numId w:val="26"/>
        </w:numPr>
        <w:spacing w:after="197"/>
      </w:pPr>
      <w:r>
        <w:t xml:space="preserve">В случае если победитель запроса предложений признан уклонившимся от заключения договора, Заказчик заключает договор с участником, сделавшим второе по выгодности предложение.  </w:t>
      </w:r>
    </w:p>
    <w:p w:rsidR="00553F90" w:rsidRDefault="009143EA">
      <w:pPr>
        <w:numPr>
          <w:ilvl w:val="1"/>
          <w:numId w:val="26"/>
        </w:numPr>
        <w:spacing w:after="199"/>
      </w:pPr>
      <w:r>
        <w:t xml:space="preserve">В случае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w:t>
      </w:r>
      <w:r>
        <w:lastRenderedPageBreak/>
        <w:t xml:space="preserve">запросе предложений, либо назначить проведение повторной закупочной процедуры.  </w:t>
      </w:r>
    </w:p>
    <w:p w:rsidR="00553F90" w:rsidRDefault="009143EA">
      <w:pPr>
        <w:numPr>
          <w:ilvl w:val="0"/>
          <w:numId w:val="26"/>
        </w:numPr>
        <w:ind w:hanging="422"/>
      </w:pPr>
      <w:r>
        <w:t xml:space="preserve">Прямые закупки (закупки у единственного поставщика). </w:t>
      </w:r>
    </w:p>
    <w:p w:rsidR="00553F90" w:rsidRDefault="009143EA">
      <w:pPr>
        <w:numPr>
          <w:ilvl w:val="1"/>
          <w:numId w:val="27"/>
        </w:numPr>
        <w:spacing w:after="202"/>
      </w:pPr>
      <w:r>
        <w:t xml:space="preserve">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553F90" w:rsidRDefault="009143EA">
      <w:pPr>
        <w:numPr>
          <w:ilvl w:val="1"/>
          <w:numId w:val="27"/>
        </w:numPr>
      </w:pPr>
      <w:r>
        <w:t xml:space="preserve">Прямая закупка (у единственного поставщика, подрядчика, исполнителя) может осуществляться в случае, если: 1. стоимость закупаемой Заказчиком продукции не превышает 100000 (сто тысяч) рублей в месяц по группам товаров согласно приложению № 1. 2. процедура закупки, проведенная ранее, не состоялась и имеется только один участник закупки, подавший заявку и допущенный до участия в закупке; 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 </w:t>
      </w:r>
    </w:p>
    <w:p w:rsidR="00553F90" w:rsidRDefault="009143EA">
      <w:pPr>
        <w:numPr>
          <w:ilvl w:val="1"/>
          <w:numId w:val="28"/>
        </w:numPr>
        <w:spacing w:after="199"/>
      </w:pPr>
      <w: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553F90" w:rsidRDefault="009143EA">
      <w:pPr>
        <w:numPr>
          <w:ilvl w:val="1"/>
          <w:numId w:val="28"/>
        </w:numPr>
      </w:pPr>
      <w:r>
        <w:t xml:space="preserve">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553F90" w:rsidRDefault="009143EA">
      <w:pPr>
        <w:numPr>
          <w:ilvl w:val="1"/>
          <w:numId w:val="28"/>
        </w:numPr>
      </w:pPr>
      <w:r>
        <w:t xml:space="preserve">заключается договор энергоснабжения или купли-продажи электрической энергии с гарантирующим поставщиком электрической энергии; </w:t>
      </w:r>
    </w:p>
    <w:p w:rsidR="00553F90" w:rsidRDefault="009143EA">
      <w:pPr>
        <w:numPr>
          <w:ilvl w:val="1"/>
          <w:numId w:val="28"/>
        </w:numPr>
        <w:spacing w:after="230"/>
      </w:pPr>
      <w:r>
        <w:lastRenderedPageBreak/>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553F90" w:rsidRDefault="009143EA">
      <w:pPr>
        <w:numPr>
          <w:ilvl w:val="0"/>
          <w:numId w:val="29"/>
        </w:numPr>
        <w:ind w:hanging="281"/>
      </w:pPr>
      <w:r>
        <w:t xml:space="preserve">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 </w:t>
      </w:r>
    </w:p>
    <w:p w:rsidR="00553F90" w:rsidRDefault="009143EA">
      <w:pPr>
        <w:numPr>
          <w:ilvl w:val="0"/>
          <w:numId w:val="29"/>
        </w:numPr>
        <w:spacing w:after="7"/>
        <w:ind w:hanging="281"/>
      </w:pPr>
      <w:r>
        <w:t xml:space="preserve">Заказчик, ранее закупив продукцию у какого-либо поставщика </w:t>
      </w:r>
    </w:p>
    <w:p w:rsidR="00553F90" w:rsidRDefault="009143EA">
      <w:pPr>
        <w:spacing w:after="202"/>
        <w:ind w:left="-5"/>
      </w:pPr>
      <w:r>
        <w:t xml:space="preserve">(подрядчика,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Объем дополнительной закупки не должен превышать 50% первоначальной закупки.  </w:t>
      </w:r>
    </w:p>
    <w:p w:rsidR="00553F90" w:rsidRDefault="009143EA">
      <w:pPr>
        <w:numPr>
          <w:ilvl w:val="0"/>
          <w:numId w:val="29"/>
        </w:numPr>
        <w:ind w:hanging="281"/>
      </w:pPr>
      <w: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  </w:t>
      </w:r>
    </w:p>
    <w:p w:rsidR="00553F90" w:rsidRDefault="009143EA">
      <w:pPr>
        <w:numPr>
          <w:ilvl w:val="0"/>
          <w:numId w:val="30"/>
        </w:numPr>
        <w:spacing w:after="206"/>
        <w:ind w:hanging="422"/>
      </w:pPr>
      <w:r>
        <w:t xml:space="preserve">Порядок заключения договора и его исполнения  </w:t>
      </w:r>
    </w:p>
    <w:p w:rsidR="00553F90" w:rsidRDefault="009143EA">
      <w:pPr>
        <w:numPr>
          <w:ilvl w:val="1"/>
          <w:numId w:val="30"/>
        </w:numPr>
      </w:pPr>
      <w:r>
        <w:lastRenderedPageBreak/>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553F90" w:rsidRDefault="009143EA">
      <w:pPr>
        <w:numPr>
          <w:ilvl w:val="1"/>
          <w:numId w:val="30"/>
        </w:numPr>
        <w:spacing w:after="199"/>
      </w:pPr>
      <w:r>
        <w:t xml:space="preserve">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десяти дней со дня подписания итогового протокола.  </w:t>
      </w:r>
    </w:p>
    <w:p w:rsidR="00553F90" w:rsidRDefault="009143EA">
      <w:pPr>
        <w:numPr>
          <w:ilvl w:val="1"/>
          <w:numId w:val="30"/>
        </w:numPr>
        <w:spacing w:after="199"/>
      </w:pPr>
      <w: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  </w:t>
      </w:r>
    </w:p>
    <w:p w:rsidR="00553F90" w:rsidRDefault="009143EA">
      <w:pPr>
        <w:numPr>
          <w:ilvl w:val="1"/>
          <w:numId w:val="30"/>
        </w:numPr>
        <w:spacing w:after="202"/>
      </w:pPr>
      <w:r>
        <w:t xml:space="preserve">В случае если участник закупки, обязанный заключить договор, не предоставил </w:t>
      </w:r>
      <w:proofErr w:type="gramStart"/>
      <w:r>
        <w:t>заказчику</w:t>
      </w:r>
      <w:proofErr w:type="gramEnd"/>
      <w: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w:t>
      </w:r>
    </w:p>
    <w:p w:rsidR="00553F90" w:rsidRDefault="009143EA">
      <w:pPr>
        <w:numPr>
          <w:ilvl w:val="1"/>
          <w:numId w:val="30"/>
        </w:numPr>
      </w:pPr>
      <w: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proofErr w:type="gramStart"/>
      <w:r>
        <w:t>на участие</w:t>
      </w:r>
      <w:proofErr w:type="gramEnd"/>
      <w:r>
        <w:t xml:space="preserve"> в закупке которого присвоен следующий порядковый номер. </w:t>
      </w:r>
    </w:p>
    <w:p w:rsidR="00553F90" w:rsidRDefault="009143EA">
      <w:pPr>
        <w:numPr>
          <w:ilvl w:val="1"/>
          <w:numId w:val="30"/>
        </w:numPr>
        <w:spacing w:after="193"/>
      </w:pPr>
      <w:r>
        <w:t xml:space="preserve">Заказчик вправе отказаться от заключения договора с участником закупки, обязанным заключить договор, в случаях:  </w:t>
      </w:r>
    </w:p>
    <w:p w:rsidR="00553F90" w:rsidRDefault="009143EA">
      <w:pPr>
        <w:numPr>
          <w:ilvl w:val="2"/>
          <w:numId w:val="30"/>
        </w:numPr>
        <w:spacing w:after="196"/>
      </w:pPr>
      <w:r>
        <w:t xml:space="preserve">несоответствия участника закупки, обязанного заключить договор, требованиям, установленным в документации о закупки;  </w:t>
      </w:r>
    </w:p>
    <w:p w:rsidR="00553F90" w:rsidRDefault="009143EA">
      <w:pPr>
        <w:numPr>
          <w:ilvl w:val="2"/>
          <w:numId w:val="30"/>
        </w:numPr>
        <w:spacing w:after="197"/>
      </w:pPr>
      <w:r>
        <w:t xml:space="preserve">предоставления участником закупки, обязанным заключить договор, недостоверных сведений в заявке на участие </w:t>
      </w:r>
      <w:r>
        <w:lastRenderedPageBreak/>
        <w:t xml:space="preserve">в закупке, а равно в заявке на участие в закупке по первому этапу либо </w:t>
      </w:r>
      <w:proofErr w:type="spellStart"/>
      <w:r>
        <w:t>предквалификационной</w:t>
      </w:r>
      <w:proofErr w:type="spellEnd"/>
      <w:r>
        <w:t xml:space="preserve"> заявке.  </w:t>
      </w:r>
    </w:p>
    <w:p w:rsidR="00553F90" w:rsidRDefault="009143EA">
      <w:pPr>
        <w:numPr>
          <w:ilvl w:val="1"/>
          <w:numId w:val="30"/>
        </w:numPr>
        <w:spacing w:after="175"/>
      </w:pPr>
      <w:r>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22.8.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22.9. Заказчик по согласованию с участником при заключении и исполнении договора вправе изменить:  </w:t>
      </w:r>
    </w:p>
    <w:p w:rsidR="00553F90" w:rsidRDefault="009143EA">
      <w:pPr>
        <w:numPr>
          <w:ilvl w:val="2"/>
          <w:numId w:val="31"/>
        </w:numPr>
        <w:spacing w:after="202"/>
        <w:ind w:hanging="839"/>
      </w:pPr>
      <w:r>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553F90" w:rsidRDefault="009143EA">
      <w:pPr>
        <w:numPr>
          <w:ilvl w:val="2"/>
          <w:numId w:val="31"/>
        </w:numPr>
        <w:ind w:hanging="839"/>
      </w:pPr>
      <w: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p>
    <w:p w:rsidR="00553F90" w:rsidRDefault="009143EA">
      <w:pPr>
        <w:numPr>
          <w:ilvl w:val="2"/>
          <w:numId w:val="31"/>
        </w:numPr>
        <w:ind w:hanging="839"/>
      </w:pPr>
      <w:r>
        <w:t xml:space="preserve">цену договора:  </w:t>
      </w:r>
    </w:p>
    <w:p w:rsidR="00553F90" w:rsidRDefault="009143EA">
      <w:pPr>
        <w:numPr>
          <w:ilvl w:val="0"/>
          <w:numId w:val="32"/>
        </w:numPr>
        <w:spacing w:after="178" w:line="330" w:lineRule="auto"/>
      </w:pPr>
      <w:r>
        <w:t xml:space="preserve">путем ее уменьшения без изменения иных условий исполнения </w:t>
      </w:r>
      <w:proofErr w:type="gramStart"/>
      <w:r>
        <w:t>договора,  -</w:t>
      </w:r>
      <w:proofErr w:type="gramEnd"/>
      <w: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w:t>
      </w:r>
    </w:p>
    <w:p w:rsidR="00553F90" w:rsidRDefault="009143EA">
      <w:pPr>
        <w:numPr>
          <w:ilvl w:val="0"/>
          <w:numId w:val="32"/>
        </w:numPr>
      </w:pPr>
      <w:r>
        <w:t xml:space="preserve">в случае изменения в соответствии с законодательством Российской Федерации регулируемых государством цен (тарифов), </w:t>
      </w:r>
    </w:p>
    <w:p w:rsidR="00553F90" w:rsidRDefault="009143EA">
      <w:pPr>
        <w:numPr>
          <w:ilvl w:val="0"/>
          <w:numId w:val="32"/>
        </w:numPr>
      </w:pPr>
      <w:r>
        <w:t xml:space="preserve">в случае заключения договора энергоснабжения или купли-продажи электрической энергии с гарантирующим поставщиком электрической энергии.  </w:t>
      </w:r>
    </w:p>
    <w:p w:rsidR="00553F90" w:rsidRDefault="009143EA">
      <w:pPr>
        <w:numPr>
          <w:ilvl w:val="1"/>
          <w:numId w:val="33"/>
        </w:numPr>
      </w:pPr>
      <w:r>
        <w:lastRenderedPageBreak/>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553F90" w:rsidRDefault="009143EA">
      <w:pPr>
        <w:numPr>
          <w:ilvl w:val="1"/>
          <w:numId w:val="33"/>
        </w:numPr>
        <w:spacing w:after="198"/>
      </w:pPr>
      <w: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553F90" w:rsidRDefault="009143EA">
      <w:pPr>
        <w:numPr>
          <w:ilvl w:val="1"/>
          <w:numId w:val="33"/>
        </w:numPr>
        <w:spacing w:after="25"/>
      </w:pPr>
      <w:r>
        <w:t xml:space="preserve">Расторжение договора допускается по основаниям и в порядке, предусмотренном гражданским законодательством и локальными актами Заказчика. </w:t>
      </w:r>
    </w:p>
    <w:sectPr w:rsidR="00553F90">
      <w:pgSz w:w="11906" w:h="16838"/>
      <w:pgMar w:top="1140" w:right="850" w:bottom="116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7FF3"/>
    <w:multiLevelType w:val="hybridMultilevel"/>
    <w:tmpl w:val="A74233B2"/>
    <w:lvl w:ilvl="0" w:tplc="7EB2F75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EDD9E">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0C9642">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38FF1A">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6F79A">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A69DF6">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20590">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786EBA">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327646">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BA1D91"/>
    <w:multiLevelType w:val="multilevel"/>
    <w:tmpl w:val="18888DA2"/>
    <w:lvl w:ilvl="0">
      <w:start w:val="22"/>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1A47A5"/>
    <w:multiLevelType w:val="multilevel"/>
    <w:tmpl w:val="B57606CE"/>
    <w:lvl w:ilvl="0">
      <w:start w:val="2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F434D9"/>
    <w:multiLevelType w:val="hybridMultilevel"/>
    <w:tmpl w:val="5EAA253E"/>
    <w:lvl w:ilvl="0" w:tplc="0B089456">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C848E6">
      <w:start w:val="1"/>
      <w:numFmt w:val="lowerLetter"/>
      <w:lvlText w:val="%2"/>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7A328A">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F05264">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EE59AE">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A1944">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288EC">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0AB070">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204D3E">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4975D0"/>
    <w:multiLevelType w:val="hybridMultilevel"/>
    <w:tmpl w:val="E7622644"/>
    <w:lvl w:ilvl="0" w:tplc="72BAC25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72AF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380E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6AB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ED0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B044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699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84CF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CAAC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3A7ECB"/>
    <w:multiLevelType w:val="multilevel"/>
    <w:tmpl w:val="18FE50C2"/>
    <w:lvl w:ilvl="0">
      <w:start w:val="2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E5714A"/>
    <w:multiLevelType w:val="hybridMultilevel"/>
    <w:tmpl w:val="F05A3502"/>
    <w:lvl w:ilvl="0" w:tplc="12B887D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B610D2">
      <w:start w:val="1"/>
      <w:numFmt w:val="bullet"/>
      <w:lvlText w:val="o"/>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74DB16">
      <w:start w:val="1"/>
      <w:numFmt w:val="bullet"/>
      <w:lvlText w:val="▪"/>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F0FA44">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27080">
      <w:start w:val="1"/>
      <w:numFmt w:val="bullet"/>
      <w:lvlText w:val="o"/>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A8222">
      <w:start w:val="1"/>
      <w:numFmt w:val="bullet"/>
      <w:lvlText w:val="▪"/>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5492C2">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C5CAA">
      <w:start w:val="1"/>
      <w:numFmt w:val="bullet"/>
      <w:lvlText w:val="o"/>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C45F2">
      <w:start w:val="1"/>
      <w:numFmt w:val="bullet"/>
      <w:lvlText w:val="▪"/>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1A5245"/>
    <w:multiLevelType w:val="multilevel"/>
    <w:tmpl w:val="ACB04E7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4C103E"/>
    <w:multiLevelType w:val="hybridMultilevel"/>
    <w:tmpl w:val="BD0020D8"/>
    <w:lvl w:ilvl="0" w:tplc="81BECF56">
      <w:start w:val="12"/>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A2C130">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BE147A">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0BD0C">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1A333E">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E06B72">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82CD16">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807C7C">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F4FDC0">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6557052"/>
    <w:multiLevelType w:val="hybridMultilevel"/>
    <w:tmpl w:val="8F48535E"/>
    <w:lvl w:ilvl="0" w:tplc="D3A643A6">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2C36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0CB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C17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C41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E92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8F2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660D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EE3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6B3743B"/>
    <w:multiLevelType w:val="multilevel"/>
    <w:tmpl w:val="9C2E405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79A3082"/>
    <w:multiLevelType w:val="multilevel"/>
    <w:tmpl w:val="4864AB48"/>
    <w:lvl w:ilvl="0">
      <w:start w:val="19"/>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8292006"/>
    <w:multiLevelType w:val="multilevel"/>
    <w:tmpl w:val="62805922"/>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F454EA2"/>
    <w:multiLevelType w:val="hybridMultilevel"/>
    <w:tmpl w:val="C7721828"/>
    <w:lvl w:ilvl="0" w:tplc="07F244DA">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B24C28">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C652A8">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6CB8AA">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69CFC">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AB4A0">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CFA58">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6DB5C">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C68BC0">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3675D6B"/>
    <w:multiLevelType w:val="multilevel"/>
    <w:tmpl w:val="51E64422"/>
    <w:lvl w:ilvl="0">
      <w:start w:val="2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5AD1D9D"/>
    <w:multiLevelType w:val="multilevel"/>
    <w:tmpl w:val="ABEE33A0"/>
    <w:lvl w:ilvl="0">
      <w:start w:val="16"/>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6302772"/>
    <w:multiLevelType w:val="multilevel"/>
    <w:tmpl w:val="178A8732"/>
    <w:lvl w:ilvl="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C9C2587"/>
    <w:multiLevelType w:val="hybridMultilevel"/>
    <w:tmpl w:val="B0AC47F4"/>
    <w:lvl w:ilvl="0" w:tplc="B92EB64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60A8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FE5E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8AD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069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8C50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B4B0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E084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AE8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CCB1AC4"/>
    <w:multiLevelType w:val="hybridMultilevel"/>
    <w:tmpl w:val="0E32FFCA"/>
    <w:lvl w:ilvl="0" w:tplc="B7721D0C">
      <w:start w:val="6"/>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3616E2">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9A8BDE">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565442">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DEDA5E">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090D2">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94E6A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7EA7F8">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56B092">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F405F0A"/>
    <w:multiLevelType w:val="hybridMultilevel"/>
    <w:tmpl w:val="99E2DB54"/>
    <w:lvl w:ilvl="0" w:tplc="E350FC94">
      <w:start w:val="12"/>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16DB22">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3A34F0">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BE0A8C">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8CBF70">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F0373E">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4CB020">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94BF14">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A6105A">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1FE198D"/>
    <w:multiLevelType w:val="multilevel"/>
    <w:tmpl w:val="DEECC4F4"/>
    <w:lvl w:ilvl="0">
      <w:start w:val="20"/>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3E21811"/>
    <w:multiLevelType w:val="multilevel"/>
    <w:tmpl w:val="0C56AA76"/>
    <w:lvl w:ilvl="0">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699428C"/>
    <w:multiLevelType w:val="hybridMultilevel"/>
    <w:tmpl w:val="942244FE"/>
    <w:lvl w:ilvl="0" w:tplc="28FEF2D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2569A">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4A099C">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BCDA34">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EED0F2">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AB60C">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38C26C">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0CA642">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0A8EE">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8F1032D"/>
    <w:multiLevelType w:val="hybridMultilevel"/>
    <w:tmpl w:val="1374BDAA"/>
    <w:lvl w:ilvl="0" w:tplc="ADA0538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4F85C">
      <w:start w:val="1"/>
      <w:numFmt w:val="lowerLetter"/>
      <w:lvlText w:val="%2"/>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94686E">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865D0A">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7E0BA2">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082460">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24B7AE">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099CA">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DE1FE6">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C3261D2"/>
    <w:multiLevelType w:val="multilevel"/>
    <w:tmpl w:val="EAA0A9D0"/>
    <w:lvl w:ilvl="0">
      <w:start w:val="1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0E4764E"/>
    <w:multiLevelType w:val="hybridMultilevel"/>
    <w:tmpl w:val="D5664E6A"/>
    <w:lvl w:ilvl="0" w:tplc="8AAC6C0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FEFC90">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9A3B2C">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928332">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BE5DBA">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8E0E94">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04A32E">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DAFC00">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6C47C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2317299"/>
    <w:multiLevelType w:val="hybridMultilevel"/>
    <w:tmpl w:val="3788C5B8"/>
    <w:lvl w:ilvl="0" w:tplc="DEB09A32">
      <w:start w:val="1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28B34">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C21E5E">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18DD96">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243840">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505E0A">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6E05C">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784D4C">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529622">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4E050EA"/>
    <w:multiLevelType w:val="hybridMultilevel"/>
    <w:tmpl w:val="CE8412AC"/>
    <w:lvl w:ilvl="0" w:tplc="9D5EB4FA">
      <w:start w:val="13"/>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E1A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F844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23C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A6DE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824B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E3B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7069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0A89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3422839"/>
    <w:multiLevelType w:val="hybridMultilevel"/>
    <w:tmpl w:val="886E453A"/>
    <w:lvl w:ilvl="0" w:tplc="200CBCAC">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040104">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C2EAC4">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D01B3C">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40B7E0">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3C5396">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25C6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EF36E">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C5576">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6940A90"/>
    <w:multiLevelType w:val="multilevel"/>
    <w:tmpl w:val="EE8C2EEA"/>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8525B53"/>
    <w:multiLevelType w:val="hybridMultilevel"/>
    <w:tmpl w:val="A3BAB740"/>
    <w:lvl w:ilvl="0" w:tplc="A8DC7288">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488D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C603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1CD5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98F2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F64D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012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2F5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56B8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4093E1F"/>
    <w:multiLevelType w:val="multilevel"/>
    <w:tmpl w:val="CF6271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FB510DD"/>
    <w:multiLevelType w:val="multilevel"/>
    <w:tmpl w:val="42263CDC"/>
    <w:lvl w:ilvl="0">
      <w:start w:val="1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6"/>
  </w:num>
  <w:num w:numId="3">
    <w:abstractNumId w:val="7"/>
  </w:num>
  <w:num w:numId="4">
    <w:abstractNumId w:val="21"/>
  </w:num>
  <w:num w:numId="5">
    <w:abstractNumId w:val="6"/>
  </w:num>
  <w:num w:numId="6">
    <w:abstractNumId w:val="30"/>
  </w:num>
  <w:num w:numId="7">
    <w:abstractNumId w:val="9"/>
  </w:num>
  <w:num w:numId="8">
    <w:abstractNumId w:val="18"/>
  </w:num>
  <w:num w:numId="9">
    <w:abstractNumId w:val="16"/>
  </w:num>
  <w:num w:numId="10">
    <w:abstractNumId w:val="4"/>
  </w:num>
  <w:num w:numId="11">
    <w:abstractNumId w:val="22"/>
  </w:num>
  <w:num w:numId="12">
    <w:abstractNumId w:val="12"/>
  </w:num>
  <w:num w:numId="13">
    <w:abstractNumId w:val="31"/>
  </w:num>
  <w:num w:numId="14">
    <w:abstractNumId w:val="17"/>
  </w:num>
  <w:num w:numId="15">
    <w:abstractNumId w:val="8"/>
  </w:num>
  <w:num w:numId="16">
    <w:abstractNumId w:val="19"/>
  </w:num>
  <w:num w:numId="17">
    <w:abstractNumId w:val="23"/>
  </w:num>
  <w:num w:numId="18">
    <w:abstractNumId w:val="13"/>
  </w:num>
  <w:num w:numId="19">
    <w:abstractNumId w:val="27"/>
  </w:num>
  <w:num w:numId="20">
    <w:abstractNumId w:val="24"/>
  </w:num>
  <w:num w:numId="21">
    <w:abstractNumId w:val="0"/>
  </w:num>
  <w:num w:numId="22">
    <w:abstractNumId w:val="29"/>
  </w:num>
  <w:num w:numId="23">
    <w:abstractNumId w:val="15"/>
  </w:num>
  <w:num w:numId="24">
    <w:abstractNumId w:val="32"/>
  </w:num>
  <w:num w:numId="25">
    <w:abstractNumId w:val="11"/>
  </w:num>
  <w:num w:numId="26">
    <w:abstractNumId w:val="20"/>
  </w:num>
  <w:num w:numId="27">
    <w:abstractNumId w:val="14"/>
  </w:num>
  <w:num w:numId="28">
    <w:abstractNumId w:val="10"/>
  </w:num>
  <w:num w:numId="29">
    <w:abstractNumId w:val="28"/>
  </w:num>
  <w:num w:numId="30">
    <w:abstractNumId w:val="1"/>
  </w:num>
  <w:num w:numId="31">
    <w:abstractNumId w:val="5"/>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90"/>
    <w:rsid w:val="00553F90"/>
    <w:rsid w:val="009143EA"/>
    <w:rsid w:val="00C0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86916-B64B-4168-B397-DFB6C54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56" w:line="271" w:lineRule="auto"/>
      <w:ind w:left="1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A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6AA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5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1</cp:lastModifiedBy>
  <cp:revision>4</cp:revision>
  <cp:lastPrinted>2018-11-04T18:33:00Z</cp:lastPrinted>
  <dcterms:created xsi:type="dcterms:W3CDTF">2018-11-04T15:16:00Z</dcterms:created>
  <dcterms:modified xsi:type="dcterms:W3CDTF">2018-11-04T18:35:00Z</dcterms:modified>
</cp:coreProperties>
</file>